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14CFA4">
      <w:pPr>
        <w:widowControl/>
        <w:spacing w:before="100" w:beforeAutospacing="1" w:after="100" w:afterAutospacing="1"/>
        <w:jc w:val="left"/>
        <w:rPr>
          <w:rFonts w:ascii="仿宋" w:hAnsi="仿宋" w:eastAsia="仿宋" w:cs="宋体"/>
          <w:kern w:val="0"/>
          <w:sz w:val="28"/>
          <w:szCs w:val="28"/>
        </w:rPr>
      </w:pPr>
      <w:bookmarkStart w:id="0" w:name="_GoBack"/>
      <w:bookmarkEnd w:id="0"/>
      <w:r>
        <w:rPr>
          <w:rFonts w:hint="eastAsia" w:ascii="仿宋" w:hAnsi="仿宋" w:eastAsia="仿宋" w:cs="宋体"/>
          <w:kern w:val="0"/>
          <w:sz w:val="28"/>
          <w:szCs w:val="28"/>
        </w:rPr>
        <w:t xml:space="preserve">附件 1: </w:t>
      </w:r>
    </w:p>
    <w:p w14:paraId="62B55FBE">
      <w:pPr>
        <w:widowControl/>
        <w:spacing w:before="100" w:beforeAutospacing="1" w:after="100" w:afterAutospacing="1"/>
        <w:jc w:val="center"/>
        <w:rPr>
          <w:rFonts w:ascii="仿宋" w:hAnsi="仿宋" w:eastAsia="仿宋" w:cs="宋体"/>
          <w:kern w:val="0"/>
          <w:sz w:val="28"/>
          <w:szCs w:val="28"/>
        </w:rPr>
      </w:pPr>
      <w:r>
        <w:rPr>
          <w:rFonts w:hint="eastAsia" w:ascii="仿宋" w:hAnsi="仿宋" w:eastAsia="仿宋" w:cs="仿宋_GB2312"/>
          <w:b/>
          <w:sz w:val="28"/>
          <w:szCs w:val="28"/>
        </w:rPr>
        <w:t>杭州利川生态农业开发有限公司重整投资人招募报名意向书</w:t>
      </w:r>
    </w:p>
    <w:tbl>
      <w:tblPr>
        <w:tblStyle w:val="8"/>
        <w:tblW w:w="0" w:type="auto"/>
        <w:tblInd w:w="0" w:type="dxa"/>
        <w:tblLayout w:type="autofit"/>
        <w:tblCellMar>
          <w:top w:w="15" w:type="dxa"/>
          <w:left w:w="15" w:type="dxa"/>
          <w:bottom w:w="15" w:type="dxa"/>
          <w:right w:w="15" w:type="dxa"/>
        </w:tblCellMar>
      </w:tblPr>
      <w:tblGrid>
        <w:gridCol w:w="1399"/>
        <w:gridCol w:w="6907"/>
      </w:tblGrid>
      <w:tr w14:paraId="39D1AD52">
        <w:tblPrEx>
          <w:tblCellMar>
            <w:top w:w="15" w:type="dxa"/>
            <w:left w:w="15" w:type="dxa"/>
            <w:bottom w:w="15" w:type="dxa"/>
            <w:right w:w="15" w:type="dxa"/>
          </w:tblCellMar>
        </w:tblPrEx>
        <w:trPr>
          <w:trHeight w:val="869" w:hRule="atLeast"/>
        </w:trPr>
        <w:tc>
          <w:tcPr>
            <w:tcW w:w="1403" w:type="dxa"/>
            <w:tcBorders>
              <w:top w:val="single" w:color="000000" w:sz="6" w:space="0"/>
              <w:left w:val="single" w:color="000000" w:sz="6" w:space="0"/>
              <w:bottom w:val="single" w:color="000000" w:sz="6" w:space="0"/>
              <w:right w:val="single" w:color="000000" w:sz="6" w:space="0"/>
              <w:tl2br w:val="nil"/>
              <w:tr2bl w:val="nil"/>
            </w:tcBorders>
            <w:vAlign w:val="center"/>
          </w:tcPr>
          <w:p w14:paraId="761F0453">
            <w:pPr>
              <w:widowControl/>
              <w:spacing w:before="100" w:beforeAutospacing="1" w:after="100" w:afterAutospacing="1"/>
              <w:jc w:val="center"/>
              <w:rPr>
                <w:rFonts w:ascii="仿宋" w:hAnsi="仿宋" w:eastAsia="仿宋" w:cs="宋体"/>
                <w:kern w:val="0"/>
                <w:sz w:val="28"/>
                <w:szCs w:val="28"/>
              </w:rPr>
            </w:pPr>
            <w:r>
              <w:rPr>
                <w:rFonts w:hint="eastAsia" w:ascii="仿宋" w:hAnsi="仿宋" w:eastAsia="仿宋" w:cs="宋体"/>
                <w:kern w:val="0"/>
                <w:sz w:val="28"/>
                <w:szCs w:val="28"/>
              </w:rPr>
              <w:t>企业名称</w:t>
            </w:r>
          </w:p>
        </w:tc>
        <w:tc>
          <w:tcPr>
            <w:tcW w:w="6933" w:type="dxa"/>
            <w:tcBorders>
              <w:top w:val="single" w:color="000000" w:sz="6" w:space="0"/>
              <w:left w:val="single" w:color="000000" w:sz="6" w:space="0"/>
              <w:bottom w:val="single" w:color="000000" w:sz="6" w:space="0"/>
              <w:right w:val="single" w:color="000000" w:sz="6" w:space="0"/>
              <w:tl2br w:val="nil"/>
              <w:tr2bl w:val="nil"/>
            </w:tcBorders>
            <w:vAlign w:val="center"/>
          </w:tcPr>
          <w:p w14:paraId="0BB897DC">
            <w:pPr>
              <w:widowControl/>
              <w:jc w:val="left"/>
              <w:rPr>
                <w:rFonts w:ascii="仿宋" w:hAnsi="仿宋" w:eastAsia="仿宋" w:cs="宋体"/>
                <w:kern w:val="0"/>
                <w:sz w:val="28"/>
                <w:szCs w:val="28"/>
              </w:rPr>
            </w:pPr>
          </w:p>
        </w:tc>
      </w:tr>
      <w:tr w14:paraId="4E0FE30D">
        <w:tblPrEx>
          <w:tblCellMar>
            <w:top w:w="15" w:type="dxa"/>
            <w:left w:w="15" w:type="dxa"/>
            <w:bottom w:w="15" w:type="dxa"/>
            <w:right w:w="15" w:type="dxa"/>
          </w:tblCellMar>
        </w:tblPrEx>
        <w:trPr>
          <w:trHeight w:val="1003" w:hRule="atLeast"/>
        </w:trPr>
        <w:tc>
          <w:tcPr>
            <w:tcW w:w="1403" w:type="dxa"/>
            <w:tcBorders>
              <w:top w:val="single" w:color="000000" w:sz="6" w:space="0"/>
              <w:left w:val="single" w:color="000000" w:sz="6" w:space="0"/>
              <w:bottom w:val="single" w:color="000000" w:sz="6" w:space="0"/>
              <w:right w:val="single" w:color="000000" w:sz="6" w:space="0"/>
              <w:tl2br w:val="nil"/>
              <w:tr2bl w:val="nil"/>
            </w:tcBorders>
            <w:vAlign w:val="center"/>
          </w:tcPr>
          <w:p w14:paraId="48D0AD40">
            <w:pPr>
              <w:widowControl/>
              <w:spacing w:before="100" w:beforeAutospacing="1" w:after="100" w:afterAutospacing="1"/>
              <w:jc w:val="center"/>
              <w:rPr>
                <w:rFonts w:ascii="仿宋" w:hAnsi="仿宋" w:eastAsia="仿宋" w:cs="宋体"/>
                <w:kern w:val="0"/>
                <w:sz w:val="28"/>
                <w:szCs w:val="28"/>
              </w:rPr>
            </w:pPr>
            <w:r>
              <w:rPr>
                <w:rFonts w:hint="eastAsia" w:ascii="仿宋" w:hAnsi="仿宋" w:eastAsia="仿宋" w:cs="宋体"/>
                <w:kern w:val="0"/>
                <w:sz w:val="28"/>
                <w:szCs w:val="28"/>
              </w:rPr>
              <w:t>财务状况</w:t>
            </w:r>
          </w:p>
        </w:tc>
        <w:tc>
          <w:tcPr>
            <w:tcW w:w="6933" w:type="dxa"/>
            <w:tcBorders>
              <w:top w:val="single" w:color="000000" w:sz="6" w:space="0"/>
              <w:left w:val="single" w:color="000000" w:sz="6" w:space="0"/>
              <w:bottom w:val="single" w:color="000000" w:sz="6" w:space="0"/>
              <w:right w:val="single" w:color="000000" w:sz="6" w:space="0"/>
              <w:tl2br w:val="nil"/>
              <w:tr2bl w:val="nil"/>
            </w:tcBorders>
            <w:vAlign w:val="center"/>
          </w:tcPr>
          <w:p w14:paraId="11FC68EB">
            <w:pPr>
              <w:widowControl/>
              <w:spacing w:before="100" w:beforeAutospacing="1" w:after="100" w:afterAutospacing="1"/>
              <w:jc w:val="left"/>
              <w:rPr>
                <w:rFonts w:ascii="仿宋" w:hAnsi="仿宋" w:eastAsia="仿宋" w:cs="宋体"/>
                <w:kern w:val="0"/>
                <w:sz w:val="28"/>
                <w:szCs w:val="28"/>
              </w:rPr>
            </w:pPr>
            <w:r>
              <w:rPr>
                <w:rFonts w:hint="eastAsia" w:ascii="仿宋" w:hAnsi="仿宋" w:eastAsia="仿宋" w:cs="宋体"/>
                <w:kern w:val="0"/>
                <w:sz w:val="28"/>
                <w:szCs w:val="28"/>
              </w:rPr>
              <w:t xml:space="preserve">截至  年 月 日，本企业资产总额 亿元，净资产为 亿元。 </w:t>
            </w:r>
          </w:p>
        </w:tc>
      </w:tr>
      <w:tr w14:paraId="2B4C61CD">
        <w:tblPrEx>
          <w:tblCellMar>
            <w:top w:w="15" w:type="dxa"/>
            <w:left w:w="15" w:type="dxa"/>
            <w:bottom w:w="15" w:type="dxa"/>
            <w:right w:w="15" w:type="dxa"/>
          </w:tblCellMar>
        </w:tblPrEx>
        <w:trPr>
          <w:trHeight w:val="569" w:hRule="atLeast"/>
        </w:trPr>
        <w:tc>
          <w:tcPr>
            <w:tcW w:w="1403" w:type="dxa"/>
            <w:vMerge w:val="restart"/>
            <w:tcBorders>
              <w:top w:val="single" w:color="000000" w:sz="6" w:space="0"/>
              <w:left w:val="single" w:color="000000" w:sz="6" w:space="0"/>
              <w:bottom w:val="single" w:color="000000" w:sz="6" w:space="0"/>
              <w:right w:val="single" w:color="000000" w:sz="6" w:space="0"/>
              <w:tl2br w:val="nil"/>
              <w:tr2bl w:val="nil"/>
            </w:tcBorders>
            <w:vAlign w:val="center"/>
          </w:tcPr>
          <w:p w14:paraId="1FBC4ECF">
            <w:pPr>
              <w:widowControl/>
              <w:jc w:val="center"/>
              <w:rPr>
                <w:rFonts w:ascii="仿宋" w:hAnsi="仿宋" w:eastAsia="仿宋" w:cs="宋体"/>
                <w:kern w:val="0"/>
                <w:sz w:val="28"/>
                <w:szCs w:val="28"/>
              </w:rPr>
            </w:pPr>
            <w:r>
              <w:rPr>
                <w:rFonts w:hint="eastAsia" w:ascii="仿宋" w:hAnsi="仿宋" w:eastAsia="仿宋" w:cs="宋体"/>
                <w:kern w:val="0"/>
                <w:sz w:val="28"/>
                <w:szCs w:val="28"/>
              </w:rPr>
              <w:t>通讯方式</w:t>
            </w:r>
          </w:p>
        </w:tc>
        <w:tc>
          <w:tcPr>
            <w:tcW w:w="6933" w:type="dxa"/>
            <w:tcBorders>
              <w:top w:val="single" w:color="000000" w:sz="6" w:space="0"/>
              <w:left w:val="single" w:color="000000" w:sz="6" w:space="0"/>
              <w:bottom w:val="single" w:color="000000" w:sz="6" w:space="0"/>
              <w:right w:val="single" w:color="000000" w:sz="6" w:space="0"/>
              <w:tl2br w:val="nil"/>
              <w:tr2bl w:val="nil"/>
            </w:tcBorders>
            <w:vAlign w:val="center"/>
          </w:tcPr>
          <w:p w14:paraId="402CD303">
            <w:pPr>
              <w:widowControl/>
              <w:spacing w:before="100" w:beforeAutospacing="1" w:after="100" w:afterAutospacing="1"/>
              <w:jc w:val="left"/>
              <w:rPr>
                <w:rFonts w:ascii="仿宋" w:hAnsi="仿宋" w:eastAsia="仿宋" w:cs="宋体"/>
                <w:kern w:val="0"/>
                <w:sz w:val="28"/>
                <w:szCs w:val="28"/>
              </w:rPr>
            </w:pPr>
            <w:r>
              <w:rPr>
                <w:rFonts w:hint="eastAsia" w:ascii="仿宋" w:hAnsi="仿宋" w:eastAsia="仿宋" w:cs="宋体"/>
                <w:kern w:val="0"/>
                <w:sz w:val="28"/>
                <w:szCs w:val="28"/>
              </w:rPr>
              <w:t>联系人：</w:t>
            </w:r>
          </w:p>
        </w:tc>
      </w:tr>
      <w:tr w14:paraId="2291244A">
        <w:tblPrEx>
          <w:tblCellMar>
            <w:top w:w="15" w:type="dxa"/>
            <w:left w:w="15" w:type="dxa"/>
            <w:bottom w:w="15" w:type="dxa"/>
            <w:right w:w="15" w:type="dxa"/>
          </w:tblCellMar>
        </w:tblPrEx>
        <w:trPr>
          <w:trHeight w:val="428" w:hRule="atLeast"/>
        </w:trPr>
        <w:tc>
          <w:tcPr>
            <w:tcW w:w="1403" w:type="dxa"/>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5E9A4AF6">
            <w:pPr>
              <w:widowControl/>
              <w:jc w:val="center"/>
              <w:rPr>
                <w:rFonts w:ascii="仿宋" w:hAnsi="仿宋" w:eastAsia="仿宋" w:cs="宋体"/>
                <w:kern w:val="0"/>
                <w:sz w:val="28"/>
                <w:szCs w:val="28"/>
              </w:rPr>
            </w:pPr>
          </w:p>
        </w:tc>
        <w:tc>
          <w:tcPr>
            <w:tcW w:w="6933" w:type="dxa"/>
            <w:tcBorders>
              <w:top w:val="single" w:color="000000" w:sz="6" w:space="0"/>
              <w:left w:val="single" w:color="000000" w:sz="6" w:space="0"/>
              <w:bottom w:val="single" w:color="000000" w:sz="6" w:space="0"/>
              <w:right w:val="single" w:color="000000" w:sz="6" w:space="0"/>
              <w:tl2br w:val="nil"/>
              <w:tr2bl w:val="nil"/>
            </w:tcBorders>
            <w:vAlign w:val="center"/>
          </w:tcPr>
          <w:p w14:paraId="540965F4">
            <w:pPr>
              <w:widowControl/>
              <w:jc w:val="left"/>
              <w:rPr>
                <w:rFonts w:ascii="仿宋" w:hAnsi="仿宋" w:eastAsia="仿宋" w:cs="宋体"/>
                <w:kern w:val="0"/>
                <w:sz w:val="28"/>
                <w:szCs w:val="28"/>
              </w:rPr>
            </w:pPr>
            <w:r>
              <w:rPr>
                <w:rFonts w:ascii="仿宋" w:hAnsi="仿宋" w:eastAsia="仿宋" w:cs="宋体"/>
                <w:kern w:val="0"/>
                <w:sz w:val="28"/>
                <w:szCs w:val="28"/>
              </w:rPr>
              <w:drawing>
                <wp:inline distT="0" distB="0" distL="114300" distR="114300">
                  <wp:extent cx="12700" cy="12700"/>
                  <wp:effectExtent l="0" t="0" r="0" b="0"/>
                  <wp:docPr id="10" name="图片 21" descr="page7image369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1" descr="page7image3692272"/>
                          <pic:cNvPicPr>
                            <a:picLocks noChangeAspect="1"/>
                          </pic:cNvPicPr>
                        </pic:nvPicPr>
                        <pic:blipFill>
                          <a:blip r:embed="rId6"/>
                          <a:stretch>
                            <a:fillRect/>
                          </a:stretch>
                        </pic:blipFill>
                        <pic:spPr>
                          <a:xfrm>
                            <a:off x="0" y="0"/>
                            <a:ext cx="12700" cy="12700"/>
                          </a:xfrm>
                          <a:prstGeom prst="rect">
                            <a:avLst/>
                          </a:prstGeom>
                          <a:noFill/>
                          <a:ln>
                            <a:noFill/>
                          </a:ln>
                        </pic:spPr>
                      </pic:pic>
                    </a:graphicData>
                  </a:graphic>
                </wp:inline>
              </w:drawing>
            </w:r>
            <w:r>
              <w:rPr>
                <w:rFonts w:hint="eastAsia" w:ascii="仿宋" w:hAnsi="仿宋" w:eastAsia="仿宋" w:cs="宋体"/>
                <w:kern w:val="0"/>
                <w:sz w:val="28"/>
                <w:szCs w:val="28"/>
              </w:rPr>
              <w:t>联系电话：</w:t>
            </w:r>
          </w:p>
        </w:tc>
      </w:tr>
      <w:tr w14:paraId="5D4BF163">
        <w:tblPrEx>
          <w:tblCellMar>
            <w:top w:w="15" w:type="dxa"/>
            <w:left w:w="15" w:type="dxa"/>
            <w:bottom w:w="15" w:type="dxa"/>
            <w:right w:w="15" w:type="dxa"/>
          </w:tblCellMar>
        </w:tblPrEx>
        <w:trPr>
          <w:trHeight w:val="606" w:hRule="atLeast"/>
        </w:trPr>
        <w:tc>
          <w:tcPr>
            <w:tcW w:w="1403" w:type="dxa"/>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67584A53">
            <w:pPr>
              <w:widowControl/>
              <w:jc w:val="center"/>
              <w:rPr>
                <w:rFonts w:ascii="仿宋" w:hAnsi="仿宋" w:eastAsia="仿宋" w:cs="宋体"/>
                <w:kern w:val="0"/>
                <w:sz w:val="28"/>
                <w:szCs w:val="28"/>
              </w:rPr>
            </w:pPr>
          </w:p>
        </w:tc>
        <w:tc>
          <w:tcPr>
            <w:tcW w:w="6933" w:type="dxa"/>
            <w:tcBorders>
              <w:top w:val="single" w:color="000000" w:sz="6" w:space="0"/>
              <w:left w:val="single" w:color="000000" w:sz="6" w:space="0"/>
              <w:bottom w:val="single" w:color="000000" w:sz="6" w:space="0"/>
              <w:right w:val="single" w:color="000000" w:sz="6" w:space="0"/>
              <w:tl2br w:val="nil"/>
              <w:tr2bl w:val="nil"/>
            </w:tcBorders>
            <w:vAlign w:val="center"/>
          </w:tcPr>
          <w:p w14:paraId="6658B80F">
            <w:pPr>
              <w:widowControl/>
              <w:spacing w:before="100" w:beforeAutospacing="1" w:after="100" w:afterAutospacing="1"/>
              <w:jc w:val="left"/>
              <w:rPr>
                <w:rFonts w:ascii="仿宋" w:hAnsi="仿宋" w:eastAsia="仿宋" w:cs="宋体"/>
                <w:kern w:val="0"/>
                <w:sz w:val="28"/>
                <w:szCs w:val="28"/>
              </w:rPr>
            </w:pPr>
            <w:r>
              <w:rPr>
                <w:rFonts w:hint="eastAsia" w:ascii="仿宋" w:hAnsi="仿宋" w:eastAsia="仿宋" w:cs="宋体"/>
                <w:kern w:val="0"/>
                <w:sz w:val="28"/>
                <w:szCs w:val="28"/>
              </w:rPr>
              <w:t>电子邮箱：</w:t>
            </w:r>
          </w:p>
        </w:tc>
      </w:tr>
      <w:tr w14:paraId="034A1A57">
        <w:tblPrEx>
          <w:tblCellMar>
            <w:top w:w="15" w:type="dxa"/>
            <w:left w:w="15" w:type="dxa"/>
            <w:bottom w:w="15" w:type="dxa"/>
            <w:right w:w="15" w:type="dxa"/>
          </w:tblCellMar>
        </w:tblPrEx>
        <w:trPr>
          <w:trHeight w:val="646" w:hRule="atLeast"/>
        </w:trPr>
        <w:tc>
          <w:tcPr>
            <w:tcW w:w="1403" w:type="dxa"/>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582F1CC4">
            <w:pPr>
              <w:widowControl/>
              <w:jc w:val="center"/>
              <w:rPr>
                <w:rFonts w:ascii="仿宋" w:hAnsi="仿宋" w:eastAsia="仿宋" w:cs="宋体"/>
                <w:kern w:val="0"/>
                <w:sz w:val="28"/>
                <w:szCs w:val="28"/>
              </w:rPr>
            </w:pPr>
          </w:p>
        </w:tc>
        <w:tc>
          <w:tcPr>
            <w:tcW w:w="6933" w:type="dxa"/>
            <w:tcBorders>
              <w:top w:val="single" w:color="000000" w:sz="6" w:space="0"/>
              <w:left w:val="single" w:color="000000" w:sz="6" w:space="0"/>
              <w:bottom w:val="single" w:color="000000" w:sz="6" w:space="0"/>
              <w:right w:val="single" w:color="000000" w:sz="6" w:space="0"/>
              <w:tl2br w:val="nil"/>
              <w:tr2bl w:val="nil"/>
            </w:tcBorders>
            <w:vAlign w:val="center"/>
          </w:tcPr>
          <w:p w14:paraId="2AE75161">
            <w:pPr>
              <w:widowControl/>
              <w:jc w:val="left"/>
              <w:rPr>
                <w:rFonts w:ascii="仿宋" w:hAnsi="仿宋" w:eastAsia="仿宋" w:cs="宋体"/>
                <w:kern w:val="0"/>
                <w:sz w:val="28"/>
                <w:szCs w:val="28"/>
              </w:rPr>
            </w:pPr>
            <w:r>
              <w:rPr>
                <w:rFonts w:ascii="仿宋" w:hAnsi="仿宋" w:eastAsia="仿宋" w:cs="宋体"/>
                <w:kern w:val="0"/>
                <w:sz w:val="28"/>
                <w:szCs w:val="28"/>
              </w:rPr>
              <w:drawing>
                <wp:inline distT="0" distB="0" distL="114300" distR="114300">
                  <wp:extent cx="12700" cy="12700"/>
                  <wp:effectExtent l="0" t="0" r="0" b="0"/>
                  <wp:docPr id="5" name="图片 19" descr="page7image369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page7image3691024"/>
                          <pic:cNvPicPr>
                            <a:picLocks noChangeAspect="1"/>
                          </pic:cNvPicPr>
                        </pic:nvPicPr>
                        <pic:blipFill>
                          <a:blip r:embed="rId6"/>
                          <a:stretch>
                            <a:fillRect/>
                          </a:stretch>
                        </pic:blipFill>
                        <pic:spPr>
                          <a:xfrm>
                            <a:off x="0" y="0"/>
                            <a:ext cx="12700" cy="12700"/>
                          </a:xfrm>
                          <a:prstGeom prst="rect">
                            <a:avLst/>
                          </a:prstGeom>
                          <a:noFill/>
                          <a:ln>
                            <a:noFill/>
                          </a:ln>
                        </pic:spPr>
                      </pic:pic>
                    </a:graphicData>
                  </a:graphic>
                </wp:inline>
              </w:drawing>
            </w:r>
            <w:r>
              <w:rPr>
                <w:rFonts w:hint="eastAsia" w:ascii="仿宋" w:hAnsi="仿宋" w:eastAsia="仿宋" w:cs="宋体"/>
                <w:kern w:val="0"/>
                <w:sz w:val="28"/>
                <w:szCs w:val="28"/>
              </w:rPr>
              <w:t xml:space="preserve">地址： </w:t>
            </w:r>
          </w:p>
        </w:tc>
      </w:tr>
      <w:tr w14:paraId="1A97196E">
        <w:tblPrEx>
          <w:tblCellMar>
            <w:top w:w="15" w:type="dxa"/>
            <w:left w:w="15" w:type="dxa"/>
            <w:bottom w:w="15" w:type="dxa"/>
            <w:right w:w="15" w:type="dxa"/>
          </w:tblCellMar>
        </w:tblPrEx>
        <w:trPr>
          <w:trHeight w:val="1365" w:hRule="atLeast"/>
        </w:trPr>
        <w:tc>
          <w:tcPr>
            <w:tcW w:w="1403" w:type="dxa"/>
            <w:tcBorders>
              <w:top w:val="single" w:color="000000" w:sz="6" w:space="0"/>
              <w:left w:val="single" w:color="000000" w:sz="6" w:space="0"/>
              <w:bottom w:val="single" w:color="000000" w:sz="6" w:space="0"/>
              <w:right w:val="single" w:color="000000" w:sz="6" w:space="0"/>
              <w:tl2br w:val="nil"/>
              <w:tr2bl w:val="nil"/>
            </w:tcBorders>
            <w:vAlign w:val="center"/>
          </w:tcPr>
          <w:p w14:paraId="21C0C10C">
            <w:pPr>
              <w:widowControl/>
              <w:spacing w:before="100" w:beforeAutospacing="1" w:after="100" w:afterAutospacing="1"/>
              <w:jc w:val="center"/>
              <w:rPr>
                <w:rFonts w:ascii="仿宋" w:hAnsi="仿宋" w:eastAsia="仿宋" w:cs="宋体"/>
                <w:kern w:val="0"/>
                <w:sz w:val="28"/>
                <w:szCs w:val="28"/>
              </w:rPr>
            </w:pPr>
            <w:r>
              <w:rPr>
                <w:rFonts w:hint="eastAsia" w:ascii="仿宋" w:hAnsi="仿宋" w:eastAsia="仿宋" w:cs="宋体"/>
                <w:kern w:val="0"/>
                <w:sz w:val="28"/>
                <w:szCs w:val="28"/>
              </w:rPr>
              <w:t>投资意向</w:t>
            </w:r>
          </w:p>
        </w:tc>
        <w:tc>
          <w:tcPr>
            <w:tcW w:w="6933" w:type="dxa"/>
            <w:tcBorders>
              <w:top w:val="single" w:color="000000" w:sz="6" w:space="0"/>
              <w:left w:val="single" w:color="000000" w:sz="6" w:space="0"/>
              <w:bottom w:val="single" w:color="000000" w:sz="6" w:space="0"/>
              <w:right w:val="single" w:color="000000" w:sz="6" w:space="0"/>
              <w:tl2br w:val="nil"/>
              <w:tr2bl w:val="nil"/>
            </w:tcBorders>
            <w:vAlign w:val="center"/>
          </w:tcPr>
          <w:p w14:paraId="0A07DBA4">
            <w:pPr>
              <w:widowControl/>
              <w:jc w:val="left"/>
              <w:rPr>
                <w:rFonts w:ascii="仿宋" w:hAnsi="仿宋" w:eastAsia="仿宋" w:cs="宋体"/>
                <w:kern w:val="0"/>
                <w:sz w:val="28"/>
                <w:szCs w:val="28"/>
              </w:rPr>
            </w:pPr>
            <w:r>
              <w:rPr>
                <w:rFonts w:ascii="仿宋" w:hAnsi="仿宋" w:eastAsia="仿宋" w:cs="宋体"/>
                <w:kern w:val="0"/>
                <w:sz w:val="28"/>
                <w:szCs w:val="28"/>
              </w:rPr>
              <w:drawing>
                <wp:inline distT="0" distB="0" distL="114300" distR="114300">
                  <wp:extent cx="12700" cy="12700"/>
                  <wp:effectExtent l="0" t="0" r="0" b="0"/>
                  <wp:docPr id="3" name="图片 14" descr="page7image3688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4" descr="page7image3688736"/>
                          <pic:cNvPicPr>
                            <a:picLocks noChangeAspect="1"/>
                          </pic:cNvPicPr>
                        </pic:nvPicPr>
                        <pic:blipFill>
                          <a:blip r:embed="rId6"/>
                          <a:stretch>
                            <a:fillRect/>
                          </a:stretch>
                        </pic:blipFill>
                        <pic:spPr>
                          <a:xfrm>
                            <a:off x="0" y="0"/>
                            <a:ext cx="12700" cy="12700"/>
                          </a:xfrm>
                          <a:prstGeom prst="rect">
                            <a:avLst/>
                          </a:prstGeom>
                          <a:noFill/>
                          <a:ln>
                            <a:noFill/>
                          </a:ln>
                        </pic:spPr>
                      </pic:pic>
                    </a:graphicData>
                  </a:graphic>
                </wp:inline>
              </w:drawing>
            </w:r>
            <w:r>
              <w:rPr>
                <w:rFonts w:hint="eastAsia" w:ascii="仿宋" w:hAnsi="仿宋" w:eastAsia="仿宋" w:cs="宋体"/>
                <w:kern w:val="0"/>
                <w:sz w:val="28"/>
                <w:szCs w:val="28"/>
              </w:rPr>
              <w:t xml:space="preserve">本企业同意并自愿参与杭州利川生态农业开发有限公司投资人的公开招募和遴选。 </w:t>
            </w:r>
          </w:p>
        </w:tc>
      </w:tr>
      <w:tr w14:paraId="4D6EAB8D">
        <w:tblPrEx>
          <w:tblCellMar>
            <w:top w:w="15" w:type="dxa"/>
            <w:left w:w="15" w:type="dxa"/>
            <w:bottom w:w="15" w:type="dxa"/>
            <w:right w:w="15" w:type="dxa"/>
          </w:tblCellMar>
        </w:tblPrEx>
        <w:trPr>
          <w:trHeight w:val="587" w:hRule="atLeast"/>
        </w:trPr>
        <w:tc>
          <w:tcPr>
            <w:tcW w:w="1403" w:type="dxa"/>
            <w:vMerge w:val="restart"/>
            <w:tcBorders>
              <w:top w:val="single" w:color="000000" w:sz="6" w:space="0"/>
              <w:left w:val="single" w:color="000000" w:sz="6" w:space="0"/>
              <w:bottom w:val="single" w:color="000000" w:sz="6" w:space="0"/>
              <w:right w:val="single" w:color="000000" w:sz="6" w:space="0"/>
              <w:tl2br w:val="nil"/>
              <w:tr2bl w:val="nil"/>
            </w:tcBorders>
            <w:vAlign w:val="center"/>
          </w:tcPr>
          <w:p w14:paraId="2BB09903">
            <w:pPr>
              <w:widowControl/>
              <w:jc w:val="center"/>
              <w:rPr>
                <w:rFonts w:ascii="仿宋" w:hAnsi="仿宋" w:eastAsia="仿宋" w:cs="宋体"/>
                <w:kern w:val="0"/>
                <w:sz w:val="28"/>
                <w:szCs w:val="28"/>
              </w:rPr>
            </w:pPr>
            <w:r>
              <w:rPr>
                <w:rFonts w:ascii="仿宋" w:hAnsi="仿宋" w:eastAsia="仿宋" w:cs="宋体"/>
                <w:kern w:val="0"/>
                <w:sz w:val="28"/>
                <w:szCs w:val="28"/>
              </w:rPr>
              <w:drawing>
                <wp:inline distT="0" distB="0" distL="114300" distR="114300">
                  <wp:extent cx="12700" cy="12700"/>
                  <wp:effectExtent l="0" t="0" r="0" b="0"/>
                  <wp:docPr id="4" name="图片 13" descr="page7image3687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descr="page7image3687904"/>
                          <pic:cNvPicPr>
                            <a:picLocks noChangeAspect="1"/>
                          </pic:cNvPicPr>
                        </pic:nvPicPr>
                        <pic:blipFill>
                          <a:blip r:embed="rId6"/>
                          <a:stretch>
                            <a:fillRect/>
                          </a:stretch>
                        </pic:blipFill>
                        <pic:spPr>
                          <a:xfrm>
                            <a:off x="0" y="0"/>
                            <a:ext cx="12700" cy="12700"/>
                          </a:xfrm>
                          <a:prstGeom prst="rect">
                            <a:avLst/>
                          </a:prstGeom>
                          <a:noFill/>
                          <a:ln>
                            <a:noFill/>
                          </a:ln>
                        </pic:spPr>
                      </pic:pic>
                    </a:graphicData>
                  </a:graphic>
                </wp:inline>
              </w:drawing>
            </w:r>
            <w:r>
              <w:rPr>
                <w:rFonts w:hint="eastAsia" w:ascii="仿宋" w:hAnsi="仿宋" w:eastAsia="仿宋" w:cs="宋体"/>
                <w:kern w:val="0"/>
                <w:sz w:val="28"/>
                <w:szCs w:val="28"/>
              </w:rPr>
              <w:t>退款账户</w:t>
            </w:r>
          </w:p>
        </w:tc>
        <w:tc>
          <w:tcPr>
            <w:tcW w:w="6933" w:type="dxa"/>
            <w:tcBorders>
              <w:top w:val="single" w:color="000000" w:sz="6" w:space="0"/>
              <w:left w:val="single" w:color="000000" w:sz="6" w:space="0"/>
              <w:bottom w:val="single" w:color="000000" w:sz="6" w:space="0"/>
              <w:right w:val="single" w:color="000000" w:sz="6" w:space="0"/>
              <w:tl2br w:val="nil"/>
              <w:tr2bl w:val="nil"/>
            </w:tcBorders>
            <w:vAlign w:val="center"/>
          </w:tcPr>
          <w:p w14:paraId="0518D612">
            <w:pPr>
              <w:widowControl/>
              <w:jc w:val="left"/>
              <w:rPr>
                <w:rFonts w:ascii="仿宋" w:hAnsi="仿宋" w:eastAsia="仿宋" w:cs="宋体"/>
                <w:kern w:val="0"/>
                <w:sz w:val="28"/>
                <w:szCs w:val="28"/>
              </w:rPr>
            </w:pPr>
            <w:r>
              <w:rPr>
                <w:rFonts w:ascii="仿宋" w:hAnsi="仿宋" w:eastAsia="仿宋" w:cs="宋体"/>
                <w:kern w:val="0"/>
                <w:sz w:val="28"/>
                <w:szCs w:val="28"/>
              </w:rPr>
              <w:drawing>
                <wp:inline distT="0" distB="0" distL="114300" distR="114300">
                  <wp:extent cx="12700" cy="12700"/>
                  <wp:effectExtent l="0" t="0" r="0" b="0"/>
                  <wp:docPr id="7" name="图片 7" descr="page7image368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page7image3685200"/>
                          <pic:cNvPicPr>
                            <a:picLocks noChangeAspect="1"/>
                          </pic:cNvPicPr>
                        </pic:nvPicPr>
                        <pic:blipFill>
                          <a:blip r:embed="rId6"/>
                          <a:stretch>
                            <a:fillRect/>
                          </a:stretch>
                        </pic:blipFill>
                        <pic:spPr>
                          <a:xfrm>
                            <a:off x="0" y="0"/>
                            <a:ext cx="12700" cy="12700"/>
                          </a:xfrm>
                          <a:prstGeom prst="rect">
                            <a:avLst/>
                          </a:prstGeom>
                          <a:noFill/>
                          <a:ln>
                            <a:noFill/>
                          </a:ln>
                        </pic:spPr>
                      </pic:pic>
                    </a:graphicData>
                  </a:graphic>
                </wp:inline>
              </w:drawing>
            </w:r>
            <w:r>
              <w:rPr>
                <w:rFonts w:hint="eastAsia" w:ascii="仿宋" w:hAnsi="仿宋" w:eastAsia="仿宋" w:cs="宋体"/>
                <w:kern w:val="0"/>
                <w:sz w:val="28"/>
                <w:szCs w:val="28"/>
              </w:rPr>
              <w:t xml:space="preserve">账户名称： </w:t>
            </w:r>
          </w:p>
        </w:tc>
      </w:tr>
      <w:tr w14:paraId="2145860A">
        <w:tblPrEx>
          <w:tblCellMar>
            <w:top w:w="15" w:type="dxa"/>
            <w:left w:w="15" w:type="dxa"/>
            <w:bottom w:w="15" w:type="dxa"/>
            <w:right w:w="15" w:type="dxa"/>
          </w:tblCellMar>
        </w:tblPrEx>
        <w:trPr>
          <w:trHeight w:val="900" w:hRule="atLeast"/>
        </w:trPr>
        <w:tc>
          <w:tcPr>
            <w:tcW w:w="1403" w:type="dxa"/>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28ADACD2">
            <w:pPr>
              <w:widowControl/>
              <w:jc w:val="left"/>
              <w:rPr>
                <w:rFonts w:ascii="仿宋" w:hAnsi="仿宋" w:eastAsia="仿宋" w:cs="宋体"/>
                <w:kern w:val="0"/>
                <w:sz w:val="28"/>
                <w:szCs w:val="28"/>
              </w:rPr>
            </w:pPr>
          </w:p>
        </w:tc>
        <w:tc>
          <w:tcPr>
            <w:tcW w:w="6933" w:type="dxa"/>
            <w:tcBorders>
              <w:top w:val="single" w:color="000000" w:sz="6" w:space="0"/>
              <w:left w:val="single" w:color="000000" w:sz="6" w:space="0"/>
              <w:bottom w:val="single" w:color="000000" w:sz="6" w:space="0"/>
              <w:right w:val="single" w:color="000000" w:sz="6" w:space="0"/>
              <w:tl2br w:val="nil"/>
              <w:tr2bl w:val="nil"/>
            </w:tcBorders>
            <w:vAlign w:val="center"/>
          </w:tcPr>
          <w:p w14:paraId="4FC64674">
            <w:pPr>
              <w:widowControl/>
              <w:jc w:val="left"/>
              <w:rPr>
                <w:rFonts w:ascii="仿宋" w:hAnsi="仿宋" w:eastAsia="仿宋" w:cs="宋体"/>
                <w:kern w:val="0"/>
                <w:sz w:val="28"/>
                <w:szCs w:val="28"/>
              </w:rPr>
            </w:pPr>
            <w:r>
              <w:rPr>
                <w:rFonts w:ascii="仿宋" w:hAnsi="仿宋" w:eastAsia="仿宋" w:cs="宋体"/>
                <w:kern w:val="0"/>
                <w:sz w:val="28"/>
                <w:szCs w:val="28"/>
              </w:rPr>
              <w:drawing>
                <wp:inline distT="0" distB="0" distL="114300" distR="114300">
                  <wp:extent cx="12700" cy="12700"/>
                  <wp:effectExtent l="0" t="0" r="0" b="0"/>
                  <wp:docPr id="8" name="图片 6" descr="page7image368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page7image3684576"/>
                          <pic:cNvPicPr>
                            <a:picLocks noChangeAspect="1"/>
                          </pic:cNvPicPr>
                        </pic:nvPicPr>
                        <pic:blipFill>
                          <a:blip r:embed="rId6"/>
                          <a:stretch>
                            <a:fillRect/>
                          </a:stretch>
                        </pic:blipFill>
                        <pic:spPr>
                          <a:xfrm>
                            <a:off x="0" y="0"/>
                            <a:ext cx="12700" cy="12700"/>
                          </a:xfrm>
                          <a:prstGeom prst="rect">
                            <a:avLst/>
                          </a:prstGeom>
                          <a:noFill/>
                          <a:ln>
                            <a:noFill/>
                          </a:ln>
                        </pic:spPr>
                      </pic:pic>
                    </a:graphicData>
                  </a:graphic>
                </wp:inline>
              </w:drawing>
            </w:r>
            <w:r>
              <w:rPr>
                <w:rFonts w:hint="eastAsia" w:ascii="仿宋" w:hAnsi="仿宋" w:eastAsia="仿宋" w:cs="宋体"/>
                <w:kern w:val="0"/>
                <w:sz w:val="28"/>
                <w:szCs w:val="28"/>
              </w:rPr>
              <w:t>开户行：</w:t>
            </w:r>
          </w:p>
        </w:tc>
      </w:tr>
      <w:tr w14:paraId="70D1FCB6">
        <w:tblPrEx>
          <w:tblCellMar>
            <w:top w:w="15" w:type="dxa"/>
            <w:left w:w="15" w:type="dxa"/>
            <w:bottom w:w="15" w:type="dxa"/>
            <w:right w:w="15" w:type="dxa"/>
          </w:tblCellMar>
        </w:tblPrEx>
        <w:trPr>
          <w:trHeight w:val="881" w:hRule="atLeast"/>
        </w:trPr>
        <w:tc>
          <w:tcPr>
            <w:tcW w:w="1403" w:type="dxa"/>
            <w:vMerge w:val="continue"/>
            <w:tcBorders>
              <w:top w:val="single" w:color="000000" w:sz="6" w:space="0"/>
              <w:left w:val="single" w:color="000000" w:sz="6" w:space="0"/>
              <w:bottom w:val="single" w:color="000000" w:sz="6" w:space="0"/>
              <w:right w:val="single" w:color="000000" w:sz="6" w:space="0"/>
              <w:tl2br w:val="nil"/>
              <w:tr2bl w:val="nil"/>
            </w:tcBorders>
            <w:vAlign w:val="center"/>
          </w:tcPr>
          <w:p w14:paraId="7D260E99">
            <w:pPr>
              <w:widowControl/>
              <w:jc w:val="left"/>
              <w:rPr>
                <w:rFonts w:ascii="仿宋" w:hAnsi="仿宋" w:eastAsia="仿宋" w:cs="宋体"/>
                <w:kern w:val="0"/>
                <w:sz w:val="28"/>
                <w:szCs w:val="28"/>
              </w:rPr>
            </w:pPr>
          </w:p>
        </w:tc>
        <w:tc>
          <w:tcPr>
            <w:tcW w:w="6933" w:type="dxa"/>
            <w:tcBorders>
              <w:top w:val="single" w:color="000000" w:sz="6" w:space="0"/>
              <w:left w:val="single" w:color="000000" w:sz="6" w:space="0"/>
              <w:bottom w:val="single" w:color="000000" w:sz="6" w:space="0"/>
              <w:right w:val="single" w:color="000000" w:sz="6" w:space="0"/>
              <w:tl2br w:val="nil"/>
              <w:tr2bl w:val="nil"/>
            </w:tcBorders>
            <w:vAlign w:val="center"/>
          </w:tcPr>
          <w:p w14:paraId="4C08FEE7">
            <w:pPr>
              <w:widowControl/>
              <w:spacing w:before="100" w:beforeAutospacing="1" w:after="100" w:afterAutospacing="1"/>
              <w:jc w:val="left"/>
              <w:rPr>
                <w:rFonts w:ascii="仿宋" w:hAnsi="仿宋" w:eastAsia="仿宋" w:cs="宋体"/>
                <w:kern w:val="0"/>
                <w:sz w:val="28"/>
                <w:szCs w:val="28"/>
              </w:rPr>
            </w:pPr>
            <w:r>
              <w:rPr>
                <w:rFonts w:hint="eastAsia" w:ascii="仿宋" w:hAnsi="仿宋" w:eastAsia="仿宋" w:cs="宋体"/>
                <w:kern w:val="0"/>
                <w:sz w:val="28"/>
                <w:szCs w:val="28"/>
              </w:rPr>
              <w:t xml:space="preserve">账号： </w:t>
            </w:r>
          </w:p>
        </w:tc>
      </w:tr>
    </w:tbl>
    <w:p w14:paraId="2527FE65">
      <w:pPr>
        <w:widowControl/>
        <w:spacing w:before="100" w:beforeAutospacing="1" w:after="100" w:afterAutospacing="1" w:line="360" w:lineRule="auto"/>
        <w:jc w:val="right"/>
        <w:rPr>
          <w:rFonts w:ascii="仿宋" w:hAnsi="仿宋" w:eastAsia="仿宋" w:cs="宋体"/>
          <w:kern w:val="0"/>
          <w:sz w:val="28"/>
          <w:szCs w:val="28"/>
        </w:rPr>
      </w:pPr>
      <w:r>
        <w:rPr>
          <w:rFonts w:hint="eastAsia" w:ascii="仿宋" w:hAnsi="仿宋" w:eastAsia="仿宋" w:cs="宋体"/>
          <w:kern w:val="0"/>
          <w:sz w:val="28"/>
          <w:szCs w:val="28"/>
        </w:rPr>
        <w:t>意向投资人（公章）：</w:t>
      </w:r>
      <w:r>
        <w:rPr>
          <w:rFonts w:hint="eastAsia" w:ascii="仿宋" w:hAnsi="仿宋" w:eastAsia="仿宋" w:cs="宋体"/>
          <w:kern w:val="0"/>
          <w:sz w:val="28"/>
          <w:szCs w:val="28"/>
        </w:rPr>
        <w:tab/>
      </w:r>
      <w:r>
        <w:rPr>
          <w:rFonts w:hint="eastAsia" w:ascii="仿宋" w:hAnsi="仿宋" w:eastAsia="仿宋" w:cs="宋体"/>
          <w:kern w:val="0"/>
          <w:sz w:val="28"/>
          <w:szCs w:val="28"/>
        </w:rPr>
        <w:tab/>
      </w:r>
      <w:r>
        <w:rPr>
          <w:rFonts w:hint="eastAsia" w:ascii="仿宋" w:hAnsi="仿宋" w:eastAsia="仿宋" w:cs="宋体"/>
          <w:kern w:val="0"/>
          <w:sz w:val="28"/>
          <w:szCs w:val="28"/>
        </w:rPr>
        <w:tab/>
      </w:r>
      <w:r>
        <w:rPr>
          <w:rFonts w:hint="eastAsia" w:ascii="仿宋" w:hAnsi="仿宋" w:eastAsia="仿宋" w:cs="宋体"/>
          <w:kern w:val="0"/>
          <w:sz w:val="28"/>
          <w:szCs w:val="28"/>
        </w:rPr>
        <w:tab/>
      </w:r>
    </w:p>
    <w:p w14:paraId="3A7FB281">
      <w:pPr>
        <w:widowControl/>
        <w:spacing w:before="100" w:beforeAutospacing="1" w:after="100" w:afterAutospacing="1" w:line="360" w:lineRule="auto"/>
        <w:jc w:val="right"/>
        <w:rPr>
          <w:rFonts w:ascii="仿宋" w:hAnsi="仿宋" w:eastAsia="仿宋" w:cs="宋体"/>
          <w:kern w:val="0"/>
          <w:sz w:val="28"/>
          <w:szCs w:val="28"/>
        </w:rPr>
      </w:pPr>
      <w:r>
        <w:rPr>
          <w:rFonts w:hint="eastAsia" w:ascii="仿宋" w:hAnsi="仿宋" w:eastAsia="仿宋" w:cs="宋体"/>
          <w:kern w:val="0"/>
          <w:sz w:val="28"/>
          <w:szCs w:val="28"/>
        </w:rPr>
        <w:t>法定代表人或负责人（签章）：</w:t>
      </w:r>
      <w:r>
        <w:rPr>
          <w:rFonts w:hint="eastAsia" w:ascii="仿宋" w:hAnsi="仿宋" w:eastAsia="仿宋" w:cs="宋体"/>
          <w:kern w:val="0"/>
          <w:sz w:val="28"/>
          <w:szCs w:val="28"/>
        </w:rPr>
        <w:tab/>
      </w:r>
      <w:r>
        <w:rPr>
          <w:rFonts w:hint="eastAsia" w:ascii="仿宋" w:hAnsi="仿宋" w:eastAsia="仿宋" w:cs="宋体"/>
          <w:kern w:val="0"/>
          <w:sz w:val="28"/>
          <w:szCs w:val="28"/>
        </w:rPr>
        <w:tab/>
      </w:r>
      <w:r>
        <w:rPr>
          <w:rFonts w:hint="eastAsia" w:ascii="仿宋" w:hAnsi="仿宋" w:eastAsia="仿宋" w:cs="宋体"/>
          <w:kern w:val="0"/>
          <w:sz w:val="28"/>
          <w:szCs w:val="28"/>
        </w:rPr>
        <w:tab/>
      </w:r>
    </w:p>
    <w:p w14:paraId="78516A38">
      <w:pPr>
        <w:widowControl/>
        <w:spacing w:before="100" w:beforeAutospacing="1" w:after="100" w:afterAutospacing="1" w:line="360" w:lineRule="auto"/>
        <w:jc w:val="right"/>
        <w:rPr>
          <w:rFonts w:ascii="仿宋" w:hAnsi="仿宋" w:eastAsia="仿宋" w:cs="宋体"/>
          <w:kern w:val="0"/>
          <w:sz w:val="28"/>
          <w:szCs w:val="28"/>
        </w:rPr>
      </w:pPr>
      <w:r>
        <w:rPr>
          <w:rFonts w:hint="eastAsia" w:ascii="仿宋" w:hAnsi="仿宋" w:eastAsia="仿宋" w:cs="宋体"/>
          <w:kern w:val="0"/>
          <w:sz w:val="28"/>
          <w:szCs w:val="28"/>
        </w:rPr>
        <w:t>二〇二六年 月 日</w:t>
      </w:r>
    </w:p>
    <w:p w14:paraId="32355957">
      <w:pPr>
        <w:widowControl/>
        <w:spacing w:before="100" w:beforeAutospacing="1" w:after="100" w:afterAutospacing="1"/>
        <w:jc w:val="left"/>
        <w:rPr>
          <w:rFonts w:ascii="仿宋" w:hAnsi="仿宋" w:eastAsia="仿宋" w:cs="宋体"/>
          <w:kern w:val="0"/>
          <w:sz w:val="28"/>
          <w:szCs w:val="28"/>
        </w:rPr>
      </w:pPr>
      <w:r>
        <w:rPr>
          <w:rFonts w:hint="eastAsia" w:ascii="仿宋" w:hAnsi="仿宋" w:eastAsia="仿宋" w:cs="宋体"/>
          <w:kern w:val="0"/>
          <w:sz w:val="28"/>
          <w:szCs w:val="28"/>
        </w:rPr>
        <w:t xml:space="preserve">附件 2: </w:t>
      </w:r>
    </w:p>
    <w:p w14:paraId="0852BFC2">
      <w:pPr>
        <w:widowControl/>
        <w:spacing w:before="100" w:beforeAutospacing="1" w:after="100" w:afterAutospacing="1"/>
        <w:jc w:val="center"/>
        <w:rPr>
          <w:rFonts w:ascii="仿宋" w:hAnsi="仿宋" w:eastAsia="仿宋" w:cs="宋体"/>
          <w:b/>
          <w:kern w:val="0"/>
          <w:sz w:val="36"/>
          <w:szCs w:val="36"/>
        </w:rPr>
      </w:pPr>
      <w:r>
        <w:rPr>
          <w:rFonts w:hint="eastAsia" w:ascii="仿宋" w:hAnsi="仿宋" w:eastAsia="仿宋" w:cs="宋体"/>
          <w:b/>
          <w:kern w:val="0"/>
          <w:sz w:val="36"/>
          <w:szCs w:val="36"/>
        </w:rPr>
        <w:t>法定代表人（负责人）身份证明书（范本）</w:t>
      </w:r>
    </w:p>
    <w:p w14:paraId="7E0D3DAF">
      <w:pPr>
        <w:widowControl/>
        <w:spacing w:before="100" w:beforeAutospacing="1" w:after="100" w:afterAutospacing="1"/>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 xml:space="preserve">___________（公民身份号码： ） 在我单位任___________职务， 为我单位的法定代表人（负责人）。 </w:t>
      </w:r>
    </w:p>
    <w:p w14:paraId="79B9A602">
      <w:pPr>
        <w:widowControl/>
        <w:spacing w:before="100" w:beforeAutospacing="1" w:after="100" w:afterAutospacing="1"/>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 xml:space="preserve">特此证明。 </w:t>
      </w:r>
    </w:p>
    <w:p w14:paraId="239250F4">
      <w:pPr>
        <w:widowControl/>
        <w:spacing w:before="100" w:beforeAutospacing="1" w:after="100" w:afterAutospacing="1"/>
        <w:ind w:right="700"/>
        <w:jc w:val="right"/>
        <w:rPr>
          <w:rFonts w:ascii="仿宋" w:hAnsi="仿宋" w:eastAsia="仿宋" w:cs="宋体"/>
          <w:kern w:val="0"/>
          <w:sz w:val="28"/>
          <w:szCs w:val="28"/>
        </w:rPr>
      </w:pPr>
      <w:r>
        <w:rPr>
          <w:rFonts w:hint="eastAsia" w:ascii="仿宋" w:hAnsi="仿宋" w:eastAsia="仿宋" w:cs="宋体"/>
          <w:kern w:val="0"/>
          <w:sz w:val="28"/>
          <w:szCs w:val="28"/>
        </w:rPr>
        <w:t xml:space="preserve">意向投资人（公章）： </w:t>
      </w:r>
      <w:r>
        <w:rPr>
          <w:rFonts w:hint="eastAsia" w:ascii="仿宋" w:hAnsi="仿宋" w:eastAsia="仿宋" w:cs="宋体"/>
          <w:kern w:val="0"/>
          <w:sz w:val="28"/>
          <w:szCs w:val="28"/>
        </w:rPr>
        <w:tab/>
      </w:r>
      <w:r>
        <w:rPr>
          <w:rFonts w:hint="eastAsia" w:ascii="仿宋" w:hAnsi="仿宋" w:eastAsia="仿宋" w:cs="宋体"/>
          <w:kern w:val="0"/>
          <w:sz w:val="28"/>
          <w:szCs w:val="28"/>
        </w:rPr>
        <w:tab/>
      </w:r>
    </w:p>
    <w:p w14:paraId="272040F8">
      <w:pPr>
        <w:widowControl/>
        <w:wordWrap w:val="0"/>
        <w:spacing w:before="100" w:beforeAutospacing="1" w:after="100" w:afterAutospacing="1"/>
        <w:ind w:right="560"/>
        <w:jc w:val="right"/>
        <w:rPr>
          <w:rFonts w:ascii="仿宋" w:hAnsi="仿宋" w:eastAsia="仿宋" w:cs="宋体"/>
          <w:kern w:val="0"/>
          <w:sz w:val="28"/>
          <w:szCs w:val="28"/>
        </w:rPr>
      </w:pPr>
      <w:r>
        <w:rPr>
          <w:rFonts w:hint="eastAsia" w:ascii="仿宋" w:hAnsi="仿宋" w:eastAsia="仿宋" w:cs="宋体"/>
          <w:kern w:val="0"/>
          <w:sz w:val="28"/>
          <w:szCs w:val="28"/>
        </w:rPr>
        <w:t>二〇二六年 月 日</w:t>
      </w:r>
    </w:p>
    <w:p w14:paraId="47E4D907">
      <w:pPr>
        <w:widowControl/>
        <w:spacing w:before="100" w:beforeAutospacing="1" w:after="100" w:afterAutospacing="1"/>
        <w:jc w:val="left"/>
        <w:rPr>
          <w:rFonts w:ascii="仿宋" w:hAnsi="仿宋" w:eastAsia="仿宋" w:cs="宋体"/>
          <w:kern w:val="0"/>
          <w:sz w:val="28"/>
          <w:szCs w:val="28"/>
        </w:rPr>
      </w:pPr>
    </w:p>
    <w:p w14:paraId="6C821F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hAnsi="仿宋" w:eastAsia="仿宋" w:cs="宋体"/>
          <w:kern w:val="0"/>
          <w:sz w:val="28"/>
          <w:szCs w:val="28"/>
        </w:rPr>
      </w:pPr>
      <w:r>
        <w:rPr>
          <w:rFonts w:hint="eastAsia" w:ascii="仿宋" w:hAnsi="仿宋" w:eastAsia="仿宋" w:cs="宋体"/>
          <w:kern w:val="0"/>
          <w:sz w:val="28"/>
          <w:szCs w:val="28"/>
        </w:rPr>
        <w:t>附：法定代表人（负责人）身份证复印件（加盖意向投资人公章）</w:t>
      </w:r>
    </w:p>
    <w:p w14:paraId="453A2B11">
      <w:pPr>
        <w:rPr>
          <w:rFonts w:ascii="仿宋" w:hAnsi="仿宋" w:eastAsia="仿宋" w:cs="宋体"/>
          <w:kern w:val="0"/>
          <w:sz w:val="28"/>
          <w:szCs w:val="28"/>
        </w:rPr>
      </w:pPr>
      <w:r>
        <w:rPr>
          <w:rFonts w:hint="eastAsia" w:ascii="仿宋" w:hAnsi="仿宋" w:eastAsia="仿宋" w:cs="宋体"/>
          <w:kern w:val="0"/>
          <w:sz w:val="28"/>
          <w:szCs w:val="28"/>
        </w:rPr>
        <w:br w:type="page"/>
      </w:r>
    </w:p>
    <w:p w14:paraId="2A298421">
      <w:pPr>
        <w:widowControl/>
        <w:spacing w:before="100" w:beforeAutospacing="1" w:line="240" w:lineRule="atLeast"/>
        <w:jc w:val="left"/>
        <w:rPr>
          <w:rFonts w:ascii="仿宋" w:hAnsi="仿宋" w:eastAsia="仿宋" w:cs="宋体"/>
          <w:kern w:val="0"/>
          <w:sz w:val="28"/>
          <w:szCs w:val="28"/>
        </w:rPr>
      </w:pPr>
      <w:r>
        <w:rPr>
          <w:rFonts w:hint="eastAsia" w:ascii="仿宋" w:hAnsi="仿宋" w:eastAsia="仿宋" w:cs="宋体"/>
          <w:kern w:val="0"/>
          <w:sz w:val="28"/>
          <w:szCs w:val="28"/>
        </w:rPr>
        <w:t xml:space="preserve">附件 3: </w:t>
      </w:r>
    </w:p>
    <w:p w14:paraId="5E0BF78C">
      <w:pPr>
        <w:widowControl/>
        <w:snapToGrid w:val="0"/>
        <w:spacing w:before="60" w:after="60" w:line="360" w:lineRule="auto"/>
        <w:jc w:val="center"/>
        <w:rPr>
          <w:rFonts w:ascii="仿宋" w:hAnsi="仿宋" w:eastAsia="仿宋" w:cs="宋体"/>
          <w:b/>
          <w:kern w:val="0"/>
          <w:sz w:val="36"/>
          <w:szCs w:val="36"/>
        </w:rPr>
      </w:pPr>
      <w:r>
        <w:rPr>
          <w:rFonts w:hint="eastAsia" w:ascii="仿宋" w:hAnsi="仿宋" w:eastAsia="仿宋" w:cs="宋体"/>
          <w:b/>
          <w:kern w:val="0"/>
          <w:sz w:val="36"/>
          <w:szCs w:val="36"/>
        </w:rPr>
        <w:t>授权委托书（范本）</w:t>
      </w:r>
    </w:p>
    <w:p w14:paraId="155BF753">
      <w:pPr>
        <w:widowControl/>
        <w:snapToGrid w:val="0"/>
        <w:spacing w:before="60" w:after="60" w:line="360" w:lineRule="auto"/>
        <w:jc w:val="left"/>
        <w:rPr>
          <w:rFonts w:ascii="仿宋" w:hAnsi="仿宋" w:eastAsia="仿宋" w:cs="宋体"/>
          <w:kern w:val="0"/>
          <w:sz w:val="28"/>
          <w:szCs w:val="28"/>
        </w:rPr>
      </w:pPr>
      <w:r>
        <w:rPr>
          <w:rFonts w:hint="eastAsia" w:ascii="仿宋" w:hAnsi="仿宋" w:eastAsia="仿宋" w:cs="宋体"/>
          <w:kern w:val="0"/>
          <w:sz w:val="28"/>
          <w:szCs w:val="28"/>
        </w:rPr>
        <w:t xml:space="preserve">委托人： 住所地： </w:t>
      </w:r>
    </w:p>
    <w:p w14:paraId="373ADE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after="60" w:line="360" w:lineRule="auto"/>
        <w:jc w:val="left"/>
        <w:rPr>
          <w:rFonts w:ascii="仿宋" w:hAnsi="仿宋" w:eastAsia="仿宋" w:cs="宋体"/>
          <w:kern w:val="0"/>
          <w:sz w:val="28"/>
          <w:szCs w:val="28"/>
        </w:rPr>
      </w:pPr>
      <w:r>
        <w:rPr>
          <w:rFonts w:hint="eastAsia" w:ascii="仿宋" w:hAnsi="仿宋" w:eastAsia="仿宋" w:cs="宋体"/>
          <w:kern w:val="0"/>
          <w:sz w:val="28"/>
          <w:szCs w:val="28"/>
        </w:rPr>
        <w:t>法定代表人（负责人）：联系电话：</w:t>
      </w:r>
    </w:p>
    <w:p w14:paraId="40D1E71A">
      <w:pPr>
        <w:widowControl/>
        <w:snapToGrid w:val="0"/>
        <w:spacing w:before="60" w:after="60" w:line="360" w:lineRule="auto"/>
        <w:jc w:val="left"/>
        <w:rPr>
          <w:rFonts w:ascii="仿宋" w:hAnsi="仿宋" w:eastAsia="仿宋" w:cs="宋体"/>
          <w:kern w:val="0"/>
          <w:sz w:val="28"/>
          <w:szCs w:val="28"/>
        </w:rPr>
      </w:pPr>
      <w:r>
        <w:rPr>
          <w:rFonts w:hint="eastAsia" w:ascii="仿宋" w:hAnsi="仿宋" w:eastAsia="仿宋" w:cs="宋体"/>
          <w:kern w:val="0"/>
          <w:sz w:val="28"/>
          <w:szCs w:val="28"/>
        </w:rPr>
        <w:t xml:space="preserve">受托人：  公民身份号码： </w:t>
      </w:r>
    </w:p>
    <w:p w14:paraId="2A7774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after="60" w:line="360" w:lineRule="auto"/>
        <w:jc w:val="left"/>
        <w:rPr>
          <w:rFonts w:ascii="仿宋" w:hAnsi="仿宋" w:eastAsia="仿宋" w:cs="宋体"/>
          <w:kern w:val="0"/>
          <w:sz w:val="28"/>
          <w:szCs w:val="28"/>
        </w:rPr>
      </w:pPr>
      <w:r>
        <w:rPr>
          <w:rFonts w:hint="eastAsia" w:ascii="仿宋" w:hAnsi="仿宋" w:eastAsia="仿宋" w:cs="宋体"/>
          <w:kern w:val="0"/>
          <w:sz w:val="28"/>
          <w:szCs w:val="28"/>
        </w:rPr>
        <w:t>联系地址： 联系电话：  电子邮箱：</w:t>
      </w:r>
    </w:p>
    <w:p w14:paraId="41A96D02">
      <w:pPr>
        <w:widowControl/>
        <w:snapToGrid w:val="0"/>
        <w:spacing w:before="60" w:after="60"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委托人决定作为意向投资人参与</w:t>
      </w:r>
      <w:r>
        <w:rPr>
          <w:rFonts w:hint="eastAsia" w:ascii="仿宋" w:hAnsi="仿宋" w:eastAsia="仿宋" w:cs="仿宋_GB2312"/>
          <w:sz w:val="28"/>
          <w:szCs w:val="28"/>
        </w:rPr>
        <w:t>杭州利川生态农业开发有限公司的</w:t>
      </w:r>
      <w:r>
        <w:rPr>
          <w:rFonts w:hint="eastAsia" w:ascii="仿宋" w:hAnsi="仿宋" w:eastAsia="仿宋" w:cs="宋体"/>
          <w:kern w:val="0"/>
          <w:sz w:val="28"/>
          <w:szCs w:val="28"/>
        </w:rPr>
        <w:t xml:space="preserve">破产程序，现特委托上述受托人作为代理人，参加本案意向投资人招募工作。受托人的代理权限为特别授权，包括但不限于：1.向本案管理人报名参加意向投资人招募、提交相关报名材料，并处理其他意向投资人招募相关事宜；2.签署、递交、接收和转送有关本案意向投资人招募的各类法律文件及其他资料；3.处理与本案相关的其他法律事务。 </w:t>
      </w:r>
    </w:p>
    <w:p w14:paraId="1BF5EB48">
      <w:pPr>
        <w:widowControl/>
        <w:snapToGrid w:val="0"/>
        <w:spacing w:before="60" w:after="60"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 xml:space="preserve">受托人在本案中签署的所有文件和处理的所有相关事务，委托人均予以承认，并承担相应法律责任。 </w:t>
      </w:r>
    </w:p>
    <w:p w14:paraId="240BA3BF">
      <w:pPr>
        <w:widowControl/>
        <w:snapToGrid w:val="0"/>
        <w:spacing w:before="60" w:after="60"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委托期限：自签字之日起至委托事项完结为止。</w:t>
      </w:r>
    </w:p>
    <w:p w14:paraId="3A42CA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after="60" w:line="360" w:lineRule="auto"/>
        <w:ind w:right="1540"/>
        <w:jc w:val="right"/>
        <w:rPr>
          <w:rFonts w:ascii="仿宋" w:hAnsi="仿宋" w:eastAsia="仿宋" w:cs="宋体"/>
          <w:kern w:val="0"/>
          <w:sz w:val="28"/>
          <w:szCs w:val="28"/>
        </w:rPr>
      </w:pPr>
      <w:r>
        <w:rPr>
          <w:rFonts w:hint="eastAsia" w:ascii="仿宋" w:hAnsi="仿宋" w:eastAsia="仿宋" w:cs="宋体"/>
          <w:kern w:val="0"/>
          <w:sz w:val="28"/>
          <w:szCs w:val="28"/>
        </w:rPr>
        <w:t>委托人（公章）：</w:t>
      </w:r>
      <w:r>
        <w:rPr>
          <w:rFonts w:hint="eastAsia" w:ascii="仿宋" w:hAnsi="仿宋" w:eastAsia="仿宋" w:cs="宋体"/>
          <w:kern w:val="0"/>
          <w:sz w:val="28"/>
          <w:szCs w:val="28"/>
        </w:rPr>
        <w:tab/>
      </w:r>
    </w:p>
    <w:p w14:paraId="5CAD34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after="60" w:line="360" w:lineRule="auto"/>
        <w:jc w:val="right"/>
        <w:rPr>
          <w:rFonts w:ascii="仿宋" w:hAnsi="仿宋" w:eastAsia="仿宋" w:cs="宋体"/>
          <w:kern w:val="0"/>
          <w:sz w:val="28"/>
          <w:szCs w:val="28"/>
        </w:rPr>
      </w:pPr>
      <w:r>
        <w:rPr>
          <w:rFonts w:hint="eastAsia" w:ascii="仿宋" w:hAnsi="仿宋" w:eastAsia="仿宋" w:cs="宋体"/>
          <w:kern w:val="0"/>
          <w:sz w:val="28"/>
          <w:szCs w:val="28"/>
        </w:rPr>
        <w:t xml:space="preserve">法定代表人/负责人（签章）： </w:t>
      </w:r>
      <w:r>
        <w:rPr>
          <w:rFonts w:hint="eastAsia" w:ascii="仿宋" w:hAnsi="仿宋" w:eastAsia="仿宋" w:cs="宋体"/>
          <w:kern w:val="0"/>
          <w:sz w:val="28"/>
          <w:szCs w:val="28"/>
        </w:rPr>
        <w:tab/>
      </w:r>
    </w:p>
    <w:p w14:paraId="7DBB9F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after="60" w:line="360" w:lineRule="auto"/>
        <w:ind w:right="1120"/>
        <w:jc w:val="right"/>
        <w:rPr>
          <w:rFonts w:ascii="仿宋" w:hAnsi="仿宋" w:eastAsia="仿宋" w:cs="宋体"/>
          <w:kern w:val="0"/>
          <w:sz w:val="28"/>
          <w:szCs w:val="28"/>
        </w:rPr>
      </w:pPr>
      <w:r>
        <w:rPr>
          <w:rFonts w:hint="eastAsia" w:ascii="仿宋" w:hAnsi="仿宋" w:eastAsia="仿宋" w:cs="宋体"/>
          <w:kern w:val="0"/>
          <w:sz w:val="28"/>
          <w:szCs w:val="28"/>
        </w:rPr>
        <w:t xml:space="preserve">二〇二六年 月 日 </w:t>
      </w:r>
    </w:p>
    <w:p w14:paraId="6AC5C2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hAnsi="仿宋" w:eastAsia="仿宋" w:cs="宋体"/>
          <w:kern w:val="0"/>
          <w:sz w:val="28"/>
          <w:szCs w:val="28"/>
        </w:rPr>
      </w:pPr>
      <w:r>
        <w:rPr>
          <w:rFonts w:hint="eastAsia" w:ascii="仿宋" w:hAnsi="仿宋" w:eastAsia="仿宋" w:cs="宋体"/>
          <w:kern w:val="0"/>
          <w:sz w:val="28"/>
          <w:szCs w:val="28"/>
        </w:rPr>
        <w:t>附：受托人身份证复印件（加盖委托人印章）</w:t>
      </w:r>
    </w:p>
    <w:p w14:paraId="07E26FD7">
      <w:pPr>
        <w:rPr>
          <w:rFonts w:ascii="仿宋" w:hAnsi="仿宋" w:eastAsia="仿宋" w:cs="宋体"/>
          <w:kern w:val="0"/>
          <w:sz w:val="28"/>
          <w:szCs w:val="28"/>
        </w:rPr>
      </w:pPr>
      <w:r>
        <w:rPr>
          <w:rFonts w:hint="eastAsia" w:ascii="仿宋" w:hAnsi="仿宋" w:eastAsia="仿宋" w:cs="宋体"/>
          <w:kern w:val="0"/>
          <w:sz w:val="28"/>
          <w:szCs w:val="28"/>
        </w:rPr>
        <w:br w:type="page"/>
      </w:r>
    </w:p>
    <w:p w14:paraId="2F705A8C">
      <w:pPr>
        <w:widowControl/>
        <w:spacing w:before="100" w:beforeAutospacing="1" w:after="100" w:afterAutospacing="1"/>
        <w:jc w:val="left"/>
        <w:rPr>
          <w:rFonts w:ascii="仿宋" w:hAnsi="仿宋" w:eastAsia="仿宋" w:cs="宋体"/>
          <w:kern w:val="0"/>
          <w:sz w:val="28"/>
          <w:szCs w:val="28"/>
        </w:rPr>
      </w:pPr>
      <w:r>
        <w:rPr>
          <w:rFonts w:hint="eastAsia" w:ascii="仿宋" w:hAnsi="仿宋" w:eastAsia="仿宋" w:cs="宋体"/>
          <w:kern w:val="0"/>
          <w:sz w:val="28"/>
          <w:szCs w:val="28"/>
        </w:rPr>
        <w:t xml:space="preserve">附件 4: </w:t>
      </w:r>
    </w:p>
    <w:p w14:paraId="7AA77A96">
      <w:pPr>
        <w:widowControl/>
        <w:spacing w:before="100" w:beforeAutospacing="1" w:after="100" w:afterAutospacing="1"/>
        <w:jc w:val="center"/>
        <w:rPr>
          <w:rFonts w:ascii="仿宋" w:hAnsi="仿宋" w:eastAsia="仿宋" w:cs="宋体"/>
          <w:b/>
          <w:kern w:val="0"/>
          <w:sz w:val="36"/>
          <w:szCs w:val="36"/>
        </w:rPr>
      </w:pPr>
      <w:r>
        <w:rPr>
          <w:rFonts w:hint="eastAsia" w:ascii="仿宋" w:hAnsi="仿宋" w:eastAsia="仿宋" w:cs="宋体"/>
          <w:b/>
          <w:kern w:val="0"/>
          <w:sz w:val="36"/>
          <w:szCs w:val="36"/>
        </w:rPr>
        <w:t>保密承诺函（范本）</w:t>
      </w:r>
    </w:p>
    <w:p w14:paraId="1F89402D">
      <w:pPr>
        <w:widowControl/>
        <w:spacing w:before="100" w:beforeAutospacing="1" w:after="100" w:afterAutospacing="1"/>
        <w:jc w:val="left"/>
        <w:rPr>
          <w:rFonts w:ascii="仿宋" w:hAnsi="仿宋" w:eastAsia="仿宋" w:cs="宋体"/>
          <w:kern w:val="0"/>
          <w:sz w:val="28"/>
          <w:szCs w:val="28"/>
        </w:rPr>
      </w:pPr>
      <w:r>
        <w:rPr>
          <w:rFonts w:hint="eastAsia" w:ascii="仿宋" w:hAnsi="仿宋" w:eastAsia="仿宋" w:cs="仿宋_GB2312"/>
          <w:sz w:val="28"/>
          <w:szCs w:val="28"/>
        </w:rPr>
        <w:t>杭州利川生态农业开发有限公司</w:t>
      </w:r>
      <w:r>
        <w:rPr>
          <w:rFonts w:hint="eastAsia" w:ascii="仿宋" w:hAnsi="仿宋" w:eastAsia="仿宋" w:cs="宋体"/>
          <w:kern w:val="0"/>
          <w:sz w:val="28"/>
          <w:szCs w:val="28"/>
        </w:rPr>
        <w:t xml:space="preserve">管理人： </w:t>
      </w:r>
    </w:p>
    <w:p w14:paraId="0F85E53B">
      <w:pPr>
        <w:widowControl/>
        <w:spacing w:before="100" w:beforeAutospacing="1" w:after="100" w:afterAutospacing="1"/>
        <w:ind w:firstLine="560"/>
        <w:contextualSpacing/>
        <w:rPr>
          <w:rFonts w:ascii="仿宋" w:hAnsi="仿宋" w:eastAsia="仿宋" w:cs="宋体"/>
          <w:kern w:val="0"/>
          <w:sz w:val="28"/>
          <w:szCs w:val="28"/>
        </w:rPr>
      </w:pPr>
      <w:r>
        <w:rPr>
          <w:rFonts w:hint="eastAsia" w:ascii="仿宋" w:hAnsi="仿宋" w:eastAsia="仿宋" w:cs="宋体"/>
          <w:kern w:val="0"/>
          <w:sz w:val="28"/>
          <w:szCs w:val="28"/>
        </w:rPr>
        <w:t>因我方有意向报名参与杭州利川生态农业开发有限公司（以下统称“债务人”）意向投资人招募活动，并将接触本项目的相关信息（以下统称为“项目信息”），为此我方特作如下承诺：</w:t>
      </w:r>
    </w:p>
    <w:p w14:paraId="25104C6F">
      <w:pPr>
        <w:widowControl/>
        <w:spacing w:before="100" w:beforeAutospacing="1" w:after="100" w:afterAutospacing="1"/>
        <w:ind w:firstLine="560"/>
        <w:contextualSpacing/>
        <w:rPr>
          <w:rFonts w:ascii="仿宋" w:hAnsi="仿宋" w:eastAsia="仿宋" w:cs="宋体"/>
          <w:kern w:val="0"/>
          <w:sz w:val="28"/>
          <w:szCs w:val="28"/>
        </w:rPr>
      </w:pPr>
      <w:r>
        <w:rPr>
          <w:rFonts w:hint="eastAsia" w:ascii="仿宋" w:hAnsi="仿宋" w:eastAsia="仿宋" w:cs="宋体"/>
          <w:kern w:val="0"/>
          <w:sz w:val="28"/>
          <w:szCs w:val="28"/>
        </w:rPr>
        <w:t>一、我方保证将对获得的以下项目信息进行保密：</w:t>
      </w:r>
    </w:p>
    <w:p w14:paraId="612BEDAA">
      <w:pPr>
        <w:widowControl/>
        <w:spacing w:before="100" w:beforeAutospacing="1" w:after="100" w:afterAutospacing="1"/>
        <w:ind w:firstLine="560"/>
        <w:contextualSpacing/>
        <w:rPr>
          <w:rFonts w:ascii="仿宋" w:hAnsi="仿宋" w:eastAsia="仿宋" w:cs="宋体"/>
          <w:kern w:val="0"/>
          <w:sz w:val="28"/>
          <w:szCs w:val="28"/>
        </w:rPr>
      </w:pPr>
      <w:r>
        <w:rPr>
          <w:rFonts w:hint="eastAsia" w:ascii="仿宋" w:hAnsi="仿宋" w:eastAsia="仿宋" w:cs="宋体"/>
          <w:kern w:val="0"/>
          <w:sz w:val="28"/>
          <w:szCs w:val="28"/>
        </w:rPr>
        <w:t>1.项目洽谈过程中获得的信息。包括但不限于我方在合作洽谈及业务开展过程中所获知的相关信息等。</w:t>
      </w:r>
    </w:p>
    <w:p w14:paraId="36531682">
      <w:pPr>
        <w:widowControl/>
        <w:spacing w:before="100" w:beforeAutospacing="1" w:after="100" w:afterAutospacing="1"/>
        <w:ind w:firstLine="560"/>
        <w:contextualSpacing/>
        <w:rPr>
          <w:rFonts w:ascii="仿宋" w:hAnsi="仿宋" w:eastAsia="仿宋" w:cs="宋体"/>
          <w:kern w:val="0"/>
          <w:sz w:val="28"/>
          <w:szCs w:val="28"/>
        </w:rPr>
      </w:pPr>
      <w:r>
        <w:rPr>
          <w:rFonts w:hint="eastAsia" w:ascii="仿宋" w:hAnsi="仿宋" w:eastAsia="仿宋" w:cs="宋体"/>
          <w:kern w:val="0"/>
          <w:sz w:val="28"/>
          <w:szCs w:val="28"/>
        </w:rPr>
        <w:t>2.项目尽职调查过程中获得的信息。我方在尽职调查过程中所获知的与项目交易基础资产相关的信息，包括但不限于债务人及关联公司的资产信息、债务人及担保人的财务信息、经营信息、资产处置状况信息等。</w:t>
      </w:r>
    </w:p>
    <w:p w14:paraId="63921194">
      <w:pPr>
        <w:widowControl/>
        <w:spacing w:before="100" w:beforeAutospacing="1" w:after="100" w:afterAutospacing="1"/>
        <w:ind w:firstLine="560"/>
        <w:contextualSpacing/>
        <w:rPr>
          <w:rFonts w:ascii="仿宋" w:hAnsi="仿宋" w:eastAsia="仿宋" w:cs="宋体"/>
          <w:kern w:val="0"/>
          <w:sz w:val="28"/>
          <w:szCs w:val="28"/>
        </w:rPr>
      </w:pPr>
      <w:r>
        <w:rPr>
          <w:rFonts w:hint="eastAsia" w:ascii="仿宋" w:hAnsi="仿宋" w:eastAsia="仿宋" w:cs="宋体"/>
          <w:kern w:val="0"/>
          <w:sz w:val="28"/>
          <w:szCs w:val="28"/>
        </w:rPr>
        <w:t>3.该项目的交易信息。包括但不限于与项目进展、签署、执行过程中形成的交易结构、交易模式、交易文件相关的法律、商务信息。</w:t>
      </w:r>
    </w:p>
    <w:p w14:paraId="6B7548F5">
      <w:pPr>
        <w:widowControl/>
        <w:spacing w:before="100" w:beforeAutospacing="1" w:after="100" w:afterAutospacing="1"/>
        <w:ind w:firstLine="560"/>
        <w:contextualSpacing/>
        <w:rPr>
          <w:rFonts w:ascii="仿宋" w:hAnsi="仿宋" w:eastAsia="仿宋" w:cs="宋体"/>
          <w:kern w:val="0"/>
          <w:sz w:val="28"/>
          <w:szCs w:val="28"/>
        </w:rPr>
      </w:pPr>
      <w:r>
        <w:rPr>
          <w:rFonts w:hint="eastAsia" w:ascii="仿宋" w:hAnsi="仿宋" w:eastAsia="仿宋" w:cs="宋体"/>
          <w:kern w:val="0"/>
          <w:sz w:val="28"/>
          <w:szCs w:val="28"/>
        </w:rPr>
        <w:t>4.我方获得的其他与之相关的信息。</w:t>
      </w:r>
    </w:p>
    <w:p w14:paraId="1D800EAF">
      <w:pPr>
        <w:widowControl/>
        <w:spacing w:before="100" w:beforeAutospacing="1" w:after="100" w:afterAutospacing="1"/>
        <w:ind w:firstLine="560"/>
        <w:contextualSpacing/>
        <w:rPr>
          <w:rFonts w:ascii="仿宋" w:hAnsi="仿宋" w:eastAsia="仿宋" w:cs="宋体"/>
          <w:kern w:val="0"/>
          <w:sz w:val="28"/>
          <w:szCs w:val="28"/>
        </w:rPr>
      </w:pPr>
      <w:r>
        <w:rPr>
          <w:rFonts w:hint="eastAsia" w:ascii="仿宋" w:hAnsi="仿宋" w:eastAsia="仿宋" w:cs="宋体"/>
          <w:kern w:val="0"/>
          <w:sz w:val="28"/>
          <w:szCs w:val="28"/>
        </w:rPr>
        <w:t>二、 我方承诺将采取一切合理保密措施，妥善保管项目信息，包括但不限于以下措施：</w:t>
      </w:r>
    </w:p>
    <w:p w14:paraId="5608E6A2">
      <w:pPr>
        <w:widowControl/>
        <w:spacing w:before="100" w:beforeAutospacing="1" w:after="100" w:afterAutospacing="1"/>
        <w:ind w:firstLine="560"/>
        <w:contextualSpacing/>
        <w:rPr>
          <w:rFonts w:ascii="仿宋" w:hAnsi="仿宋" w:eastAsia="仿宋" w:cs="宋体"/>
          <w:kern w:val="0"/>
          <w:sz w:val="28"/>
          <w:szCs w:val="28"/>
        </w:rPr>
      </w:pPr>
      <w:r>
        <w:rPr>
          <w:rFonts w:hint="eastAsia" w:ascii="仿宋" w:hAnsi="仿宋" w:eastAsia="仿宋" w:cs="宋体"/>
          <w:kern w:val="0"/>
          <w:sz w:val="28"/>
          <w:szCs w:val="28"/>
        </w:rPr>
        <w:t>1.将接触人员范围控制为我方直接参与该项目的相关参与人员、我方为该项目聘请的法律、财会顾问（如有）。我方将确保上述接触人员遵守项目信息的义务，并就上述接触人员的保密义务承担连带责任。</w:t>
      </w:r>
    </w:p>
    <w:p w14:paraId="69CE5059">
      <w:pPr>
        <w:widowControl/>
        <w:spacing w:before="100" w:beforeAutospacing="1" w:after="100" w:afterAutospacing="1"/>
        <w:ind w:firstLine="560"/>
        <w:contextualSpacing/>
        <w:rPr>
          <w:rFonts w:ascii="仿宋" w:hAnsi="仿宋" w:eastAsia="仿宋" w:cs="宋体"/>
          <w:kern w:val="0"/>
          <w:sz w:val="28"/>
          <w:szCs w:val="28"/>
        </w:rPr>
      </w:pPr>
      <w:r>
        <w:rPr>
          <w:rFonts w:hint="eastAsia" w:ascii="仿宋" w:hAnsi="仿宋" w:eastAsia="仿宋" w:cs="宋体"/>
          <w:kern w:val="0"/>
          <w:sz w:val="28"/>
          <w:szCs w:val="28"/>
        </w:rPr>
        <w:t>2.未经贵方的书面许可，不以任何方式将项目信息公布、披露给任何第三方，或许可任何第三方使用上述项目信息。</w:t>
      </w:r>
    </w:p>
    <w:p w14:paraId="0CE5AD6D">
      <w:pPr>
        <w:widowControl/>
        <w:spacing w:before="100" w:beforeAutospacing="1" w:after="100" w:afterAutospacing="1"/>
        <w:ind w:firstLine="560"/>
        <w:contextualSpacing/>
        <w:rPr>
          <w:rFonts w:ascii="仿宋" w:hAnsi="仿宋" w:eastAsia="仿宋" w:cs="宋体"/>
          <w:kern w:val="0"/>
          <w:sz w:val="28"/>
          <w:szCs w:val="28"/>
        </w:rPr>
      </w:pPr>
      <w:r>
        <w:rPr>
          <w:rFonts w:hint="eastAsia" w:ascii="仿宋" w:hAnsi="仿宋" w:eastAsia="仿宋" w:cs="宋体"/>
          <w:kern w:val="0"/>
          <w:sz w:val="28"/>
          <w:szCs w:val="28"/>
        </w:rPr>
        <w:t>3.其他必要的保密措施。</w:t>
      </w:r>
    </w:p>
    <w:p w14:paraId="4DF2CEDD">
      <w:pPr>
        <w:widowControl/>
        <w:spacing w:before="100" w:beforeAutospacing="1" w:after="100" w:afterAutospacing="1"/>
        <w:ind w:firstLine="560" w:firstLineChars="200"/>
        <w:contextualSpacing/>
        <w:rPr>
          <w:rFonts w:ascii="仿宋" w:hAnsi="仿宋" w:eastAsia="仿宋" w:cs="宋体"/>
          <w:kern w:val="0"/>
          <w:sz w:val="28"/>
          <w:szCs w:val="28"/>
        </w:rPr>
      </w:pPr>
      <w:r>
        <w:rPr>
          <w:rFonts w:hint="eastAsia" w:ascii="仿宋" w:hAnsi="仿宋" w:eastAsia="仿宋" w:cs="宋体"/>
          <w:kern w:val="0"/>
          <w:sz w:val="28"/>
          <w:szCs w:val="28"/>
        </w:rPr>
        <w:t>三、根据项目的实际需要，贵方有权要求我方将项目信息载体或复制件予以返还、销毁或永久删除。</w:t>
      </w:r>
    </w:p>
    <w:p w14:paraId="75E7E1CD">
      <w:pPr>
        <w:widowControl/>
        <w:spacing w:before="100" w:beforeAutospacing="1" w:after="100" w:afterAutospacing="1"/>
        <w:ind w:firstLine="560" w:firstLineChars="200"/>
        <w:contextualSpacing/>
        <w:rPr>
          <w:rFonts w:ascii="仿宋" w:hAnsi="仿宋" w:eastAsia="仿宋" w:cs="宋体"/>
          <w:kern w:val="0"/>
          <w:sz w:val="28"/>
          <w:szCs w:val="28"/>
        </w:rPr>
      </w:pPr>
      <w:r>
        <w:rPr>
          <w:rFonts w:hint="eastAsia" w:ascii="仿宋" w:hAnsi="仿宋" w:eastAsia="仿宋" w:cs="宋体"/>
          <w:kern w:val="0"/>
          <w:sz w:val="28"/>
          <w:szCs w:val="28"/>
        </w:rPr>
        <w:t>四、因履行本承诺所发生的所有费用均由我方承担。</w:t>
      </w:r>
    </w:p>
    <w:p w14:paraId="19DB02D6">
      <w:pPr>
        <w:widowControl/>
        <w:spacing w:before="100" w:beforeAutospacing="1" w:after="100" w:afterAutospacing="1"/>
        <w:ind w:firstLine="560" w:firstLineChars="200"/>
        <w:contextualSpacing/>
        <w:rPr>
          <w:rFonts w:ascii="仿宋" w:hAnsi="仿宋" w:eastAsia="仿宋" w:cs="宋体"/>
          <w:kern w:val="0"/>
          <w:sz w:val="28"/>
          <w:szCs w:val="28"/>
        </w:rPr>
      </w:pPr>
      <w:r>
        <w:rPr>
          <w:rFonts w:hint="eastAsia" w:ascii="仿宋" w:hAnsi="仿宋" w:eastAsia="仿宋" w:cs="宋体"/>
          <w:kern w:val="0"/>
          <w:sz w:val="28"/>
          <w:szCs w:val="28"/>
        </w:rPr>
        <w:t>五、如我方违反本承诺而给债务人或贵方造成任何损失，我方同意予以足额赔偿，该损失包括但不限于：实际损失、期待的商业利益及其他因我方擅自使用、披露或许可他人使用上述项目信息而产生的损失、法院诉讼费用、合理的律师费等。</w:t>
      </w:r>
    </w:p>
    <w:p w14:paraId="7F538096">
      <w:pPr>
        <w:widowControl/>
        <w:spacing w:before="100" w:beforeAutospacing="1" w:after="100" w:afterAutospacing="1"/>
        <w:ind w:firstLine="560" w:firstLineChars="200"/>
        <w:contextualSpacing/>
        <w:rPr>
          <w:rFonts w:ascii="仿宋" w:hAnsi="仿宋" w:eastAsia="仿宋" w:cs="宋体"/>
          <w:kern w:val="0"/>
          <w:sz w:val="28"/>
          <w:szCs w:val="28"/>
        </w:rPr>
      </w:pPr>
      <w:r>
        <w:rPr>
          <w:rFonts w:hint="eastAsia" w:ascii="仿宋" w:hAnsi="仿宋" w:eastAsia="仿宋" w:cs="宋体"/>
          <w:kern w:val="0"/>
          <w:sz w:val="28"/>
          <w:szCs w:val="28"/>
        </w:rPr>
        <w:t>六、因本承诺引起或与本承诺有关的一切争议，贵方有权向杭州市余杭区人民法院提起诉讼。</w:t>
      </w:r>
    </w:p>
    <w:p w14:paraId="0D23EE93">
      <w:pPr>
        <w:widowControl/>
        <w:spacing w:before="100" w:beforeAutospacing="1" w:after="100" w:afterAutospacing="1"/>
        <w:ind w:firstLine="560" w:firstLineChars="200"/>
        <w:contextualSpacing/>
        <w:rPr>
          <w:rFonts w:ascii="仿宋" w:hAnsi="仿宋" w:eastAsia="仿宋" w:cs="宋体"/>
          <w:kern w:val="0"/>
          <w:sz w:val="28"/>
          <w:szCs w:val="28"/>
        </w:rPr>
      </w:pPr>
      <w:r>
        <w:rPr>
          <w:rFonts w:hint="eastAsia" w:ascii="仿宋" w:hAnsi="仿宋" w:eastAsia="仿宋" w:cs="宋体"/>
          <w:kern w:val="0"/>
          <w:sz w:val="28"/>
          <w:szCs w:val="28"/>
        </w:rPr>
        <w:t>特此承诺！</w:t>
      </w:r>
    </w:p>
    <w:p w14:paraId="784AB9E6">
      <w:pPr>
        <w:widowControl/>
        <w:spacing w:before="100" w:beforeAutospacing="1" w:after="100" w:afterAutospacing="1"/>
        <w:ind w:right="420"/>
        <w:jc w:val="right"/>
        <w:rPr>
          <w:rFonts w:ascii="仿宋" w:hAnsi="仿宋" w:eastAsia="仿宋" w:cs="宋体"/>
          <w:kern w:val="0"/>
          <w:sz w:val="28"/>
          <w:szCs w:val="28"/>
        </w:rPr>
      </w:pPr>
      <w:r>
        <w:rPr>
          <w:rFonts w:hint="eastAsia" w:ascii="仿宋" w:hAnsi="仿宋" w:eastAsia="仿宋" w:cs="宋体"/>
          <w:kern w:val="0"/>
          <w:sz w:val="28"/>
          <w:szCs w:val="28"/>
        </w:rPr>
        <w:t>意向重整投资人（公章）：</w:t>
      </w:r>
      <w:r>
        <w:rPr>
          <w:rFonts w:hint="eastAsia" w:ascii="仿宋" w:hAnsi="仿宋" w:eastAsia="仿宋" w:cs="宋体"/>
          <w:kern w:val="0"/>
          <w:sz w:val="28"/>
          <w:szCs w:val="28"/>
        </w:rPr>
        <w:tab/>
      </w:r>
      <w:r>
        <w:rPr>
          <w:rFonts w:hint="eastAsia" w:ascii="仿宋" w:hAnsi="仿宋" w:eastAsia="仿宋" w:cs="宋体"/>
          <w:kern w:val="0"/>
          <w:sz w:val="28"/>
          <w:szCs w:val="28"/>
        </w:rPr>
        <w:tab/>
      </w:r>
    </w:p>
    <w:p w14:paraId="60C15FE8">
      <w:pPr>
        <w:widowControl/>
        <w:spacing w:before="100" w:beforeAutospacing="1" w:after="100" w:afterAutospacing="1"/>
        <w:jc w:val="right"/>
        <w:rPr>
          <w:rFonts w:ascii="仿宋" w:hAnsi="仿宋" w:eastAsia="仿宋" w:cs="宋体"/>
          <w:kern w:val="0"/>
          <w:sz w:val="28"/>
          <w:szCs w:val="28"/>
        </w:rPr>
      </w:pPr>
      <w:r>
        <w:rPr>
          <w:rFonts w:hint="eastAsia" w:ascii="仿宋" w:hAnsi="仿宋" w:eastAsia="仿宋" w:cs="宋体"/>
          <w:kern w:val="0"/>
          <w:sz w:val="28"/>
          <w:szCs w:val="28"/>
        </w:rPr>
        <w:t>法定代表人/负责人（签章）：</w:t>
      </w:r>
      <w:r>
        <w:rPr>
          <w:rFonts w:hint="eastAsia" w:ascii="仿宋" w:hAnsi="仿宋" w:eastAsia="仿宋" w:cs="宋体"/>
          <w:kern w:val="0"/>
          <w:sz w:val="28"/>
          <w:szCs w:val="28"/>
        </w:rPr>
        <w:tab/>
      </w:r>
      <w:r>
        <w:rPr>
          <w:rFonts w:hint="eastAsia" w:ascii="仿宋" w:hAnsi="仿宋" w:eastAsia="仿宋" w:cs="宋体"/>
          <w:kern w:val="0"/>
          <w:sz w:val="28"/>
          <w:szCs w:val="28"/>
        </w:rPr>
        <w:tab/>
      </w:r>
    </w:p>
    <w:p w14:paraId="456DA5A7">
      <w:pPr>
        <w:widowControl/>
        <w:spacing w:before="100" w:beforeAutospacing="1" w:after="100" w:afterAutospacing="1"/>
        <w:ind w:right="420"/>
        <w:jc w:val="right"/>
        <w:rPr>
          <w:rFonts w:ascii="仿宋" w:hAnsi="仿宋" w:eastAsia="仿宋" w:cs="宋体"/>
          <w:kern w:val="0"/>
          <w:sz w:val="28"/>
          <w:szCs w:val="28"/>
        </w:rPr>
      </w:pPr>
      <w:r>
        <w:rPr>
          <w:rFonts w:hint="eastAsia" w:ascii="仿宋" w:hAnsi="仿宋" w:eastAsia="仿宋" w:cs="宋体"/>
          <w:kern w:val="0"/>
          <w:sz w:val="28"/>
          <w:szCs w:val="28"/>
        </w:rPr>
        <w:t xml:space="preserve">二〇二六年 月 日 </w:t>
      </w:r>
    </w:p>
    <w:p w14:paraId="7B784B3F">
      <w:pPr>
        <w:rPr>
          <w:rFonts w:ascii="仿宋" w:hAnsi="仿宋" w:eastAsia="仿宋" w:cs="Times New Roman"/>
          <w:sz w:val="28"/>
          <w:szCs w:val="28"/>
        </w:rPr>
      </w:pPr>
    </w:p>
    <w:p w14:paraId="07722B8C">
      <w:pPr>
        <w:pStyle w:val="3"/>
        <w:rPr>
          <w:rFonts w:ascii="仿宋" w:hAnsi="仿宋" w:eastAsia="仿宋" w:cs="仿宋"/>
          <w:sz w:val="24"/>
          <w:lang w:eastAsia="zh-Hans"/>
        </w:rPr>
      </w:pPr>
    </w:p>
    <w:p w14:paraId="7D0BF5A9">
      <w:pPr>
        <w:pStyle w:val="13"/>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DD53E">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EECC4">
    <w:pPr>
      <w:pStyle w:val="5"/>
      <w:pBdr>
        <w:bottom w:val="single" w:color="auto" w:sz="4" w:space="1"/>
      </w:pBdr>
    </w:pPr>
    <w:r>
      <w:rPr>
        <w:rFonts w:hint="eastAsia" w:ascii="仿宋_GB2312" w:hAnsi="仿宋_GB2312" w:eastAsia="仿宋_GB2312" w:cs="仿宋_GB2312"/>
      </w:rPr>
      <w:t>杭州利川生态农业开发有限公司破产清算案</w:t>
    </w: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管理人文件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4BD8"/>
    <w:rsid w:val="00037FD5"/>
    <w:rsid w:val="00050673"/>
    <w:rsid w:val="00060D87"/>
    <w:rsid w:val="000C2829"/>
    <w:rsid w:val="000C36FB"/>
    <w:rsid w:val="000C7B83"/>
    <w:rsid w:val="000D69A7"/>
    <w:rsid w:val="000E7AA4"/>
    <w:rsid w:val="00101949"/>
    <w:rsid w:val="001417A9"/>
    <w:rsid w:val="00153832"/>
    <w:rsid w:val="00172A27"/>
    <w:rsid w:val="001A15E5"/>
    <w:rsid w:val="001B1594"/>
    <w:rsid w:val="001F1FFC"/>
    <w:rsid w:val="001F5737"/>
    <w:rsid w:val="00200C36"/>
    <w:rsid w:val="00204355"/>
    <w:rsid w:val="0020718B"/>
    <w:rsid w:val="00212DD1"/>
    <w:rsid w:val="00230B38"/>
    <w:rsid w:val="00234C5F"/>
    <w:rsid w:val="0027094B"/>
    <w:rsid w:val="0027149E"/>
    <w:rsid w:val="00286656"/>
    <w:rsid w:val="00290039"/>
    <w:rsid w:val="002B7442"/>
    <w:rsid w:val="002C37F1"/>
    <w:rsid w:val="002C6B6B"/>
    <w:rsid w:val="00306F7A"/>
    <w:rsid w:val="00307143"/>
    <w:rsid w:val="003200DF"/>
    <w:rsid w:val="00331240"/>
    <w:rsid w:val="00332025"/>
    <w:rsid w:val="00340886"/>
    <w:rsid w:val="003511E5"/>
    <w:rsid w:val="00370F56"/>
    <w:rsid w:val="003A5B98"/>
    <w:rsid w:val="003A5E7D"/>
    <w:rsid w:val="003B06BD"/>
    <w:rsid w:val="003D26A4"/>
    <w:rsid w:val="003D66C4"/>
    <w:rsid w:val="003E11C8"/>
    <w:rsid w:val="00431E66"/>
    <w:rsid w:val="00461B49"/>
    <w:rsid w:val="00490B0D"/>
    <w:rsid w:val="004E6AB7"/>
    <w:rsid w:val="004F4157"/>
    <w:rsid w:val="00503791"/>
    <w:rsid w:val="00507A24"/>
    <w:rsid w:val="00546DF0"/>
    <w:rsid w:val="005E28D8"/>
    <w:rsid w:val="00626B63"/>
    <w:rsid w:val="0064328F"/>
    <w:rsid w:val="006861BF"/>
    <w:rsid w:val="006A62EE"/>
    <w:rsid w:val="006D5E11"/>
    <w:rsid w:val="006F494B"/>
    <w:rsid w:val="00722813"/>
    <w:rsid w:val="007411AA"/>
    <w:rsid w:val="00747A17"/>
    <w:rsid w:val="00785308"/>
    <w:rsid w:val="007A7D6B"/>
    <w:rsid w:val="007B206D"/>
    <w:rsid w:val="007D3A31"/>
    <w:rsid w:val="007F3A23"/>
    <w:rsid w:val="00823FAE"/>
    <w:rsid w:val="00870E40"/>
    <w:rsid w:val="0089378C"/>
    <w:rsid w:val="008A2704"/>
    <w:rsid w:val="008C661A"/>
    <w:rsid w:val="008E5DA3"/>
    <w:rsid w:val="008F6A80"/>
    <w:rsid w:val="00965E10"/>
    <w:rsid w:val="00965EA5"/>
    <w:rsid w:val="00977A97"/>
    <w:rsid w:val="00A03645"/>
    <w:rsid w:val="00A13A27"/>
    <w:rsid w:val="00A36790"/>
    <w:rsid w:val="00A45C48"/>
    <w:rsid w:val="00A55566"/>
    <w:rsid w:val="00A57B0D"/>
    <w:rsid w:val="00A7156C"/>
    <w:rsid w:val="00AA695F"/>
    <w:rsid w:val="00AA7C56"/>
    <w:rsid w:val="00AC5682"/>
    <w:rsid w:val="00AE3972"/>
    <w:rsid w:val="00AE7465"/>
    <w:rsid w:val="00AF4786"/>
    <w:rsid w:val="00B1337D"/>
    <w:rsid w:val="00B5125F"/>
    <w:rsid w:val="00B575B7"/>
    <w:rsid w:val="00B61D20"/>
    <w:rsid w:val="00B86303"/>
    <w:rsid w:val="00B90BEB"/>
    <w:rsid w:val="00BE418D"/>
    <w:rsid w:val="00BE66D3"/>
    <w:rsid w:val="00BF09FF"/>
    <w:rsid w:val="00BF6CBA"/>
    <w:rsid w:val="00C26935"/>
    <w:rsid w:val="00C43C8D"/>
    <w:rsid w:val="00C64FDF"/>
    <w:rsid w:val="00C73727"/>
    <w:rsid w:val="00C766BA"/>
    <w:rsid w:val="00C76CE4"/>
    <w:rsid w:val="00C956A2"/>
    <w:rsid w:val="00CD2790"/>
    <w:rsid w:val="00CE5FCF"/>
    <w:rsid w:val="00D03C1B"/>
    <w:rsid w:val="00D13F35"/>
    <w:rsid w:val="00D24E1B"/>
    <w:rsid w:val="00D30ADD"/>
    <w:rsid w:val="00D51AE2"/>
    <w:rsid w:val="00D678B1"/>
    <w:rsid w:val="00D875FA"/>
    <w:rsid w:val="00D94185"/>
    <w:rsid w:val="00DB0813"/>
    <w:rsid w:val="00DE02D6"/>
    <w:rsid w:val="00DE7436"/>
    <w:rsid w:val="00DF0304"/>
    <w:rsid w:val="00E23246"/>
    <w:rsid w:val="00E46648"/>
    <w:rsid w:val="00E52C79"/>
    <w:rsid w:val="00E7218F"/>
    <w:rsid w:val="00E7399B"/>
    <w:rsid w:val="00E77C7D"/>
    <w:rsid w:val="00E8208F"/>
    <w:rsid w:val="00E91C9A"/>
    <w:rsid w:val="00EA24E6"/>
    <w:rsid w:val="00EC7996"/>
    <w:rsid w:val="00F31D94"/>
    <w:rsid w:val="00FC7373"/>
    <w:rsid w:val="00FE463D"/>
    <w:rsid w:val="041063EA"/>
    <w:rsid w:val="17490C3C"/>
    <w:rsid w:val="1CFD19CA"/>
    <w:rsid w:val="2F7F61D2"/>
    <w:rsid w:val="33FFBE1C"/>
    <w:rsid w:val="37EFADFA"/>
    <w:rsid w:val="3DFB20EB"/>
    <w:rsid w:val="53D06634"/>
    <w:rsid w:val="58F16B84"/>
    <w:rsid w:val="59FEFCCD"/>
    <w:rsid w:val="5BEFF668"/>
    <w:rsid w:val="5CFF491A"/>
    <w:rsid w:val="5D7EBE4B"/>
    <w:rsid w:val="5DBDEADD"/>
    <w:rsid w:val="5FFAA6DA"/>
    <w:rsid w:val="608A4F29"/>
    <w:rsid w:val="6AD7E2FB"/>
    <w:rsid w:val="6CAF5E9A"/>
    <w:rsid w:val="6ED90C88"/>
    <w:rsid w:val="76FFE4F8"/>
    <w:rsid w:val="77FAD8B0"/>
    <w:rsid w:val="78BF2C30"/>
    <w:rsid w:val="7AF7284F"/>
    <w:rsid w:val="7EAAA05E"/>
    <w:rsid w:val="7EAD3B8A"/>
    <w:rsid w:val="7F9FC283"/>
    <w:rsid w:val="7FEAEAE7"/>
    <w:rsid w:val="8BFB636D"/>
    <w:rsid w:val="97FA9427"/>
    <w:rsid w:val="B7DC39E7"/>
    <w:rsid w:val="BBF1B283"/>
    <w:rsid w:val="BD3DAC19"/>
    <w:rsid w:val="BEF31EF1"/>
    <w:rsid w:val="BFA76138"/>
    <w:rsid w:val="C5AF1E6A"/>
    <w:rsid w:val="CDDF031A"/>
    <w:rsid w:val="CF5E66C4"/>
    <w:rsid w:val="DF6F5C19"/>
    <w:rsid w:val="DFCEFC40"/>
    <w:rsid w:val="DFFBA580"/>
    <w:rsid w:val="DFFD2CBE"/>
    <w:rsid w:val="E4EFED9D"/>
    <w:rsid w:val="E6769BE1"/>
    <w:rsid w:val="EB3E492F"/>
    <w:rsid w:val="F0F74C4B"/>
    <w:rsid w:val="F7DFB96A"/>
    <w:rsid w:val="F7FEA528"/>
    <w:rsid w:val="FBFFDFB9"/>
    <w:rsid w:val="FDAF3779"/>
    <w:rsid w:val="FFBF80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Body Text"/>
    <w:basedOn w:val="1"/>
    <w:link w:val="20"/>
    <w:qFormat/>
    <w:uiPriority w:val="0"/>
    <w:pPr>
      <w:spacing w:after="120"/>
    </w:p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rPr>
      <w:rFonts w:ascii="Times New Roman" w:hAnsi="Times New Roman" w:cs="Times New Roman"/>
      <w:sz w:val="24"/>
    </w:rPr>
  </w:style>
  <w:style w:type="paragraph" w:styleId="7">
    <w:name w:val="annotation subject"/>
    <w:basedOn w:val="2"/>
    <w:next w:val="2"/>
    <w:link w:val="18"/>
    <w:semiHidden/>
    <w:unhideWhenUsed/>
    <w:qFormat/>
    <w:uiPriority w:val="99"/>
    <w:rPr>
      <w:b/>
      <w:bCs/>
    </w:rPr>
  </w:style>
  <w:style w:type="character" w:styleId="10">
    <w:name w:val="Strong"/>
    <w:basedOn w:val="9"/>
    <w:qFormat/>
    <w:uiPriority w:val="22"/>
    <w:rPr>
      <w:b/>
    </w:rPr>
  </w:style>
  <w:style w:type="character" w:styleId="11">
    <w:name w:val="Hyperlink"/>
    <w:basedOn w:val="9"/>
    <w:qFormat/>
    <w:uiPriority w:val="0"/>
    <w:rPr>
      <w:color w:val="0000FF"/>
      <w:u w:val="single"/>
    </w:rPr>
  </w:style>
  <w:style w:type="character" w:styleId="12">
    <w:name w:val="annotation reference"/>
    <w:basedOn w:val="9"/>
    <w:semiHidden/>
    <w:unhideWhenUsed/>
    <w:qFormat/>
    <w:uiPriority w:val="99"/>
    <w:rPr>
      <w:sz w:val="21"/>
      <w:szCs w:val="21"/>
    </w:rPr>
  </w:style>
  <w:style w:type="paragraph" w:customStyle="1" w:styleId="13">
    <w:name w:val="表格文字"/>
    <w:basedOn w:val="1"/>
    <w:next w:val="3"/>
    <w:qFormat/>
    <w:uiPriority w:val="0"/>
    <w:pPr>
      <w:adjustRightInd w:val="0"/>
      <w:spacing w:line="420" w:lineRule="atLeast"/>
      <w:jc w:val="left"/>
      <w:textAlignment w:val="baseline"/>
    </w:pPr>
    <w:rPr>
      <w:kern w:val="0"/>
    </w:rPr>
  </w:style>
  <w:style w:type="character" w:customStyle="1" w:styleId="14">
    <w:name w:val="页眉 字符"/>
    <w:basedOn w:val="9"/>
    <w:link w:val="5"/>
    <w:qFormat/>
    <w:uiPriority w:val="0"/>
    <w:rPr>
      <w:kern w:val="2"/>
      <w:sz w:val="18"/>
      <w:szCs w:val="18"/>
    </w:rPr>
  </w:style>
  <w:style w:type="character" w:customStyle="1" w:styleId="15">
    <w:name w:val="页脚 字符"/>
    <w:basedOn w:val="9"/>
    <w:link w:val="4"/>
    <w:qFormat/>
    <w:uiPriority w:val="99"/>
    <w:rPr>
      <w:kern w:val="2"/>
      <w:sz w:val="18"/>
      <w:szCs w:val="18"/>
    </w:rPr>
  </w:style>
  <w:style w:type="paragraph" w:customStyle="1" w:styleId="16">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7">
    <w:name w:val="批注文字 字符"/>
    <w:basedOn w:val="9"/>
    <w:link w:val="2"/>
    <w:semiHidden/>
    <w:qFormat/>
    <w:uiPriority w:val="99"/>
    <w:rPr>
      <w:kern w:val="2"/>
      <w:sz w:val="21"/>
      <w:szCs w:val="24"/>
    </w:rPr>
  </w:style>
  <w:style w:type="character" w:customStyle="1" w:styleId="18">
    <w:name w:val="批注主题 字符"/>
    <w:basedOn w:val="17"/>
    <w:link w:val="7"/>
    <w:semiHidden/>
    <w:qFormat/>
    <w:uiPriority w:val="99"/>
    <w:rPr>
      <w:b/>
      <w:bCs/>
      <w:kern w:val="2"/>
      <w:sz w:val="21"/>
      <w:szCs w:val="24"/>
    </w:rPr>
  </w:style>
  <w:style w:type="paragraph" w:customStyle="1" w:styleId="19">
    <w:name w:val="修订2"/>
    <w:hidden/>
    <w:unhideWhenUsed/>
    <w:uiPriority w:val="99"/>
    <w:rPr>
      <w:rFonts w:asciiTheme="minorHAnsi" w:hAnsiTheme="minorHAnsi" w:eastAsiaTheme="minorEastAsia" w:cstheme="minorBidi"/>
      <w:kern w:val="2"/>
      <w:sz w:val="21"/>
      <w:szCs w:val="24"/>
      <w:lang w:val="en-US" w:eastAsia="zh-CN" w:bidi="ar-SA"/>
    </w:rPr>
  </w:style>
  <w:style w:type="character" w:customStyle="1" w:styleId="20">
    <w:name w:val="正文文本 字符"/>
    <w:basedOn w:val="9"/>
    <w:link w:val="3"/>
    <w:uiPriority w:val="0"/>
    <w:rPr>
      <w:rFonts w:asciiTheme="minorHAnsi" w:hAnsiTheme="minorHAnsi" w:eastAsiaTheme="minorEastAsia" w:cstheme="minorBidi"/>
      <w:kern w:val="2"/>
      <w:sz w:val="21"/>
      <w:szCs w:val="24"/>
    </w:rPr>
  </w:style>
  <w:style w:type="paragraph" w:customStyle="1" w:styleId="21">
    <w:name w:val="Revision"/>
    <w:hidden/>
    <w:unhideWhenUsed/>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5682</Words>
  <Characters>5877</Characters>
  <Lines>45</Lines>
  <Paragraphs>12</Paragraphs>
  <TotalTime>11</TotalTime>
  <ScaleCrop>false</ScaleCrop>
  <LinksUpToDate>false</LinksUpToDate>
  <CharactersWithSpaces>5994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2025-07-05T01:20:00Z</dcterms:created>
  <dc:creator>建华 傅</dc:creator>
  <cp:lastModifiedBy>WPS_1421887546</cp:lastModifiedBy>
  <cp:lastPrinted>2025-07-04T05:02:00Z</cp:lastPrinted>
  <dcterms:modified xsi:type="dcterms:W3CDTF">2026-07-30T05:10:11Z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8C8B3FD79CB2D32831C96A6AAC35C7CB_43</vt:lpwstr>
  </property>
  <property fmtid="{D5CDD505-2E9C-101B-9397-08002B2CF9AE}" pid="4" name="KSOTemplateDocerSaveRecord">
    <vt:lpwstr>eyJoZGlkIjoiY2NmMDk5OTE4ZWY4Y2E0NWZlNGY3YzJmMjFmZjNhMDAiLCJ1c2VySWQiOiIxNDIxODg3NTQ2In0=</vt:lpwstr>
  </property>
</Properties>
</file>