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9B5CB">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color w:val="auto"/>
        </w:rPr>
      </w:pPr>
      <w:bookmarkStart w:id="0" w:name="_GoBack"/>
      <w:bookmarkEnd w:id="0"/>
      <w:r>
        <w:rPr>
          <w:rFonts w:hint="eastAsia" w:ascii="宋体" w:hAnsi="宋体" w:eastAsia="宋体" w:cs="宋体"/>
          <w:b/>
          <w:bCs/>
          <w:i w:val="0"/>
          <w:iCs w:val="0"/>
          <w:caps w:val="0"/>
          <w:color w:val="auto"/>
          <w:spacing w:val="0"/>
          <w:sz w:val="32"/>
          <w:szCs w:val="32"/>
          <w:lang w:val="en-US" w:eastAsia="zh-CN"/>
        </w:rPr>
        <w:t>浙江中英管业</w:t>
      </w:r>
      <w:r>
        <w:rPr>
          <w:rFonts w:hint="eastAsia" w:ascii="宋体" w:hAnsi="宋体" w:eastAsia="宋体" w:cs="宋体"/>
          <w:b/>
          <w:bCs/>
          <w:i w:val="0"/>
          <w:iCs w:val="0"/>
          <w:caps w:val="0"/>
          <w:color w:val="auto"/>
          <w:spacing w:val="0"/>
          <w:sz w:val="32"/>
          <w:szCs w:val="32"/>
        </w:rPr>
        <w:t>有限公司管理人</w:t>
      </w:r>
    </w:p>
    <w:p w14:paraId="758772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宋体" w:hAnsi="宋体" w:eastAsia="宋体" w:cs="宋体"/>
          <w:color w:val="auto"/>
        </w:rPr>
      </w:pPr>
      <w:r>
        <w:rPr>
          <w:rFonts w:hint="eastAsia" w:ascii="宋体" w:hAnsi="宋体" w:eastAsia="宋体" w:cs="宋体"/>
          <w:b/>
          <w:bCs/>
          <w:i w:val="0"/>
          <w:iCs w:val="0"/>
          <w:caps w:val="0"/>
          <w:color w:val="auto"/>
          <w:spacing w:val="0"/>
          <w:sz w:val="32"/>
          <w:szCs w:val="32"/>
        </w:rPr>
        <w:t>关于通过竞价方式确定重整投资人的公告</w:t>
      </w:r>
    </w:p>
    <w:p w14:paraId="2D0A58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202</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月2</w:t>
      </w:r>
      <w:r>
        <w:rPr>
          <w:rFonts w:hint="eastAsia" w:ascii="宋体" w:hAnsi="宋体" w:eastAsia="宋体"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日，绍兴市上虞区人民法院（以下简称“上虞法院”）裁定受理</w:t>
      </w:r>
      <w:r>
        <w:rPr>
          <w:rFonts w:hint="eastAsia" w:ascii="宋体" w:hAnsi="宋体" w:eastAsia="宋体" w:cs="宋体"/>
          <w:i w:val="0"/>
          <w:iCs w:val="0"/>
          <w:caps w:val="0"/>
          <w:color w:val="auto"/>
          <w:spacing w:val="0"/>
          <w:sz w:val="24"/>
          <w:szCs w:val="24"/>
          <w:lang w:val="en-US" w:eastAsia="zh-CN"/>
        </w:rPr>
        <w:t>浙江中英管业</w:t>
      </w:r>
      <w:r>
        <w:rPr>
          <w:rFonts w:hint="eastAsia" w:ascii="宋体" w:hAnsi="宋体" w:eastAsia="宋体" w:cs="宋体"/>
          <w:i w:val="0"/>
          <w:iCs w:val="0"/>
          <w:caps w:val="0"/>
          <w:color w:val="auto"/>
          <w:spacing w:val="0"/>
          <w:sz w:val="24"/>
          <w:szCs w:val="24"/>
        </w:rPr>
        <w:t>有限公司（以下简称“</w:t>
      </w: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公司”）的破产清算申请</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并于2021年3月29日指定</w:t>
      </w:r>
      <w:r>
        <w:rPr>
          <w:rFonts w:hint="eastAsia" w:ascii="宋体" w:hAnsi="宋体" w:eastAsia="宋体" w:cs="宋体"/>
          <w:i w:val="0"/>
          <w:iCs w:val="0"/>
          <w:caps w:val="0"/>
          <w:color w:val="auto"/>
          <w:spacing w:val="0"/>
          <w:sz w:val="24"/>
          <w:szCs w:val="24"/>
          <w:lang w:val="en-US" w:eastAsia="zh-CN"/>
        </w:rPr>
        <w:t>浙江舜江律师事务所担任</w:t>
      </w:r>
      <w:r>
        <w:rPr>
          <w:rFonts w:hint="eastAsia" w:ascii="宋体" w:hAnsi="宋体" w:eastAsia="宋体" w:cs="宋体"/>
          <w:i w:val="0"/>
          <w:iCs w:val="0"/>
          <w:caps w:val="0"/>
          <w:color w:val="auto"/>
          <w:spacing w:val="0"/>
          <w:sz w:val="24"/>
          <w:szCs w:val="24"/>
        </w:rPr>
        <w:t>管理人。</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7</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22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rPr>
        <w:t>，上虞法院裁定对</w:t>
      </w: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公司进行重整，并于</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7</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26</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rPr>
        <w:t>裁定批准</w:t>
      </w: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公司重整计划。</w:t>
      </w:r>
    </w:p>
    <w:p w14:paraId="4FABE9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为实现</w:t>
      </w: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公司的市场价值、优化资源配置，最大限度地保护债权人及有关各方的合法权益，管理人根据上虞法院裁定批准的《</w:t>
      </w:r>
      <w:r>
        <w:rPr>
          <w:rFonts w:hint="eastAsia" w:ascii="宋体" w:hAnsi="宋体" w:eastAsia="宋体" w:cs="宋体"/>
          <w:i w:val="0"/>
          <w:iCs w:val="0"/>
          <w:caps w:val="0"/>
          <w:color w:val="auto"/>
          <w:spacing w:val="0"/>
          <w:sz w:val="24"/>
          <w:szCs w:val="24"/>
          <w:lang w:val="en-US" w:eastAsia="zh-CN"/>
        </w:rPr>
        <w:t>浙江中英管业</w:t>
      </w:r>
      <w:r>
        <w:rPr>
          <w:rFonts w:hint="eastAsia" w:ascii="宋体" w:hAnsi="宋体" w:eastAsia="宋体" w:cs="宋体"/>
          <w:i w:val="0"/>
          <w:iCs w:val="0"/>
          <w:caps w:val="0"/>
          <w:color w:val="auto"/>
          <w:spacing w:val="0"/>
          <w:sz w:val="24"/>
          <w:szCs w:val="24"/>
        </w:rPr>
        <w:t>有限公司重整计划》（以下简称《重整计划》），</w:t>
      </w:r>
      <w:r>
        <w:rPr>
          <w:rFonts w:hint="eastAsia" w:ascii="宋体" w:hAnsi="宋体" w:eastAsia="宋体" w:cs="宋体"/>
          <w:i w:val="0"/>
          <w:iCs w:val="0"/>
          <w:caps w:val="0"/>
          <w:color w:val="auto"/>
          <w:spacing w:val="0"/>
          <w:sz w:val="24"/>
          <w:szCs w:val="24"/>
          <w:highlight w:val="none"/>
        </w:rPr>
        <w:t>于202</w:t>
      </w:r>
      <w:r>
        <w:rPr>
          <w:rFonts w:hint="eastAsia" w:ascii="宋体" w:hAnsi="宋体" w:eastAsia="宋体"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16</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rPr>
        <w:t>时至</w:t>
      </w:r>
      <w:r>
        <w:rPr>
          <w:rFonts w:hint="eastAsia" w:ascii="宋体" w:hAnsi="宋体" w:eastAsia="宋体" w:cs="宋体"/>
          <w:i w:val="0"/>
          <w:iCs w:val="0"/>
          <w:caps w:val="0"/>
          <w:color w:val="auto"/>
          <w:spacing w:val="0"/>
          <w:sz w:val="24"/>
          <w:szCs w:val="24"/>
          <w:highlight w:val="none"/>
          <w:lang w:val="en-US" w:eastAsia="zh-CN"/>
        </w:rPr>
        <w:t>2026</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17</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rPr>
        <w:t>时止（延时除外）</w:t>
      </w:r>
      <w:r>
        <w:rPr>
          <w:rFonts w:hint="eastAsia" w:ascii="宋体" w:hAnsi="宋体" w:eastAsia="宋体" w:cs="宋体"/>
          <w:i w:val="0"/>
          <w:iCs w:val="0"/>
          <w:caps w:val="0"/>
          <w:color w:val="auto"/>
          <w:spacing w:val="0"/>
          <w:sz w:val="24"/>
          <w:szCs w:val="24"/>
        </w:rPr>
        <w:t>在淘宝网阿里资产·司法拍卖平台上就</w:t>
      </w: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公司重整投资人的确定开展竞价活动，现公告如下：</w:t>
      </w:r>
    </w:p>
    <w:p w14:paraId="4262C5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color w:val="auto"/>
        </w:rPr>
      </w:pPr>
      <w:r>
        <w:rPr>
          <w:rFonts w:hint="eastAsia" w:ascii="宋体" w:hAnsi="宋体" w:eastAsia="宋体" w:cs="宋体"/>
          <w:b/>
          <w:bCs/>
          <w:i w:val="0"/>
          <w:iCs w:val="0"/>
          <w:caps w:val="0"/>
          <w:color w:val="auto"/>
          <w:spacing w:val="0"/>
          <w:sz w:val="24"/>
          <w:szCs w:val="24"/>
        </w:rPr>
        <w:t>一、重要提示</w:t>
      </w:r>
    </w:p>
    <w:p w14:paraId="46CB13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（一）本招募公告的最终解释权归管理人。</w:t>
      </w:r>
    </w:p>
    <w:p w14:paraId="5D16F1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（二）竞价人竞价前请务必详细阅读并遵照《竞买公告》《竞买须知》的要求，进行实地看样及尽职调查、调查本次竞价标的对应资产信息、了解竞价资质、委托代理及</w:t>
      </w:r>
      <w:r>
        <w:rPr>
          <w:rFonts w:hint="eastAsia" w:ascii="宋体" w:hAnsi="宋体" w:eastAsia="宋体" w:cs="宋体"/>
          <w:i w:val="0"/>
          <w:iCs w:val="0"/>
          <w:caps w:val="0"/>
          <w:color w:val="auto"/>
          <w:spacing w:val="0"/>
          <w:sz w:val="24"/>
          <w:szCs w:val="24"/>
          <w:lang w:val="en-US" w:eastAsia="zh-CN"/>
        </w:rPr>
        <w:t>款项</w:t>
      </w:r>
      <w:r>
        <w:rPr>
          <w:rFonts w:hint="eastAsia" w:ascii="宋体" w:hAnsi="宋体" w:eastAsia="宋体" w:cs="宋体"/>
          <w:i w:val="0"/>
          <w:iCs w:val="0"/>
          <w:caps w:val="0"/>
          <w:color w:val="auto"/>
          <w:spacing w:val="0"/>
          <w:sz w:val="24"/>
          <w:szCs w:val="24"/>
        </w:rPr>
        <w:t>支付方式等内容。如有疑问可与管理人联系。</w:t>
      </w:r>
      <w:r>
        <w:rPr>
          <w:rFonts w:hint="eastAsia" w:ascii="宋体" w:hAnsi="宋体" w:eastAsia="宋体" w:cs="宋体"/>
          <w:b/>
          <w:bCs/>
          <w:i w:val="0"/>
          <w:iCs w:val="0"/>
          <w:caps w:val="0"/>
          <w:color w:val="auto"/>
          <w:spacing w:val="0"/>
          <w:sz w:val="24"/>
          <w:szCs w:val="24"/>
        </w:rPr>
        <w:t>一旦参与竞拍即视为完全认同本次重整投资人招募程序并同意承担所有风险。</w:t>
      </w:r>
      <w:r>
        <w:rPr>
          <w:rFonts w:hint="eastAsia" w:ascii="宋体" w:hAnsi="宋体" w:eastAsia="宋体" w:cs="宋体"/>
          <w:i w:val="0"/>
          <w:iCs w:val="0"/>
          <w:caps w:val="0"/>
          <w:color w:val="auto"/>
          <w:spacing w:val="0"/>
          <w:sz w:val="24"/>
          <w:szCs w:val="24"/>
        </w:rPr>
        <w:t>如违反相关约定，已支付的保证金可能会被划扣并产生其他法律责任，请理性参拍。</w:t>
      </w:r>
    </w:p>
    <w:p w14:paraId="11F4A8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（三）本招募公告的编制目的是向竞价人披露</w:t>
      </w: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的基本信息。管理人提供的资料未必完整描述重整资产的实际状况及瑕疵，本次拍卖公告所作的情况说明，仅为竞价人参与竞买提供参考，不能作为竞价人判断、权衡价值的最终依据，竞价人根据自身需求进行调查、了解、核实。未尽事宜，管理人不承担任何责任。</w:t>
      </w:r>
    </w:p>
    <w:p w14:paraId="64AE0E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b/>
          <w:bCs/>
          <w:color w:val="auto"/>
        </w:rPr>
      </w:pPr>
      <w:r>
        <w:rPr>
          <w:rFonts w:hint="eastAsia" w:ascii="宋体" w:hAnsi="宋体" w:eastAsia="宋体" w:cs="宋体"/>
          <w:b/>
          <w:bCs/>
          <w:i w:val="0"/>
          <w:iCs w:val="0"/>
          <w:caps w:val="0"/>
          <w:color w:val="auto"/>
          <w:spacing w:val="0"/>
          <w:sz w:val="24"/>
          <w:szCs w:val="24"/>
        </w:rPr>
        <w:t>（四）本次竞买标的以其现状为准，管理人不承担竞买标的的瑕疵保证责任。除竞买文件披露外，竞买人应对竞买标的的实际状况以及瑕疵（含显性、隐性瑕疵）等自行调查核实，承担投资风险，包括但不限于资产被抵押/被占用等导致无法交接的风险、可能存在的账册等财务资料缺失风险、差错更正及资产盈亏、重整等产生的税务风险、违章建筑无法办证风险、隐性债务风险、企业信用修复风险等。有意者请尽职调查及亲自实地看样，未尽职调查或未看样的竞买人视为对标的物及相关实物现状的确认，责任自负。</w:t>
      </w:r>
    </w:p>
    <w:p w14:paraId="2D66CE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b/>
          <w:bCs/>
          <w:color w:val="auto"/>
        </w:rPr>
      </w:pPr>
      <w:r>
        <w:rPr>
          <w:rFonts w:hint="eastAsia" w:ascii="宋体" w:hAnsi="宋体" w:eastAsia="宋体" w:cs="宋体"/>
          <w:b/>
          <w:bCs/>
          <w:i w:val="0"/>
          <w:iCs w:val="0"/>
          <w:caps w:val="0"/>
          <w:color w:val="auto"/>
          <w:spacing w:val="0"/>
          <w:sz w:val="24"/>
          <w:szCs w:val="24"/>
        </w:rPr>
        <w:t>（五）竞买人在竞买前应向相关部门（包括但不限于税务部门、工商、外管、商务、国土、房管、规划），对竞买标的的竞买人资格、产业规划、财务延续、准入条件、产权过户、税费等问题进行咨询确认，管理人不作任何承诺与保证。</w:t>
      </w:r>
    </w:p>
    <w:p w14:paraId="1CD457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（六）竞买人参与本次竞买即视为对竞买标的所涉及的全部事项的现状（包括但不限于</w:t>
      </w:r>
      <w:r>
        <w:rPr>
          <w:rFonts w:hint="eastAsia" w:ascii="宋体" w:hAnsi="宋体" w:eastAsia="宋体" w:cs="宋体"/>
          <w:b/>
          <w:bCs/>
          <w:i w:val="0"/>
          <w:iCs w:val="0"/>
          <w:caps w:val="0"/>
          <w:color w:val="auto"/>
          <w:spacing w:val="0"/>
          <w:sz w:val="24"/>
          <w:szCs w:val="24"/>
          <w:lang w:val="en-US" w:eastAsia="zh-CN"/>
        </w:rPr>
        <w:t>中英管业公司</w:t>
      </w:r>
      <w:r>
        <w:rPr>
          <w:rFonts w:hint="eastAsia" w:ascii="宋体" w:hAnsi="宋体" w:eastAsia="宋体" w:cs="宋体"/>
          <w:b/>
          <w:bCs/>
          <w:i w:val="0"/>
          <w:iCs w:val="0"/>
          <w:caps w:val="0"/>
          <w:color w:val="auto"/>
          <w:spacing w:val="0"/>
          <w:sz w:val="24"/>
          <w:szCs w:val="24"/>
        </w:rPr>
        <w:t>股权状况、资产负债、涉诉情况、投资资格、投资风险等）完全了解且认可，请竞买人审慎参与竞买。</w:t>
      </w:r>
    </w:p>
    <w:p w14:paraId="29E54D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七）</w:t>
      </w:r>
      <w:r>
        <w:rPr>
          <w:rFonts w:hint="eastAsia" w:ascii="宋体" w:hAnsi="宋体" w:eastAsia="宋体" w:cs="宋体"/>
          <w:i w:val="0"/>
          <w:iCs w:val="0"/>
          <w:caps w:val="0"/>
          <w:color w:val="auto"/>
          <w:spacing w:val="0"/>
          <w:sz w:val="24"/>
          <w:szCs w:val="24"/>
        </w:rPr>
        <w:t>管理人有权在拍卖结束前中止拍卖或撤回拍卖，前述行为对各方不构成违约且管理人不承担各方因此造成的损失。</w:t>
      </w:r>
    </w:p>
    <w:p w14:paraId="2C76B5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b/>
          <w:bCs/>
          <w:i w:val="0"/>
          <w:iCs w:val="0"/>
          <w:caps w:val="0"/>
          <w:color w:val="auto"/>
          <w:spacing w:val="0"/>
          <w:sz w:val="24"/>
          <w:szCs w:val="24"/>
          <w:lang w:eastAsia="zh-CN"/>
        </w:rPr>
      </w:pPr>
      <w:r>
        <w:rPr>
          <w:rFonts w:hint="eastAsia" w:ascii="宋体" w:hAnsi="宋体" w:eastAsia="宋体" w:cs="宋体"/>
          <w:b/>
          <w:bCs/>
          <w:i w:val="0"/>
          <w:iCs w:val="0"/>
          <w:caps w:val="0"/>
          <w:color w:val="auto"/>
          <w:spacing w:val="0"/>
          <w:sz w:val="24"/>
          <w:szCs w:val="24"/>
        </w:rPr>
        <w:t>（</w:t>
      </w:r>
      <w:r>
        <w:rPr>
          <w:rFonts w:hint="eastAsia" w:ascii="宋体" w:hAnsi="宋体" w:eastAsia="宋体" w:cs="宋体"/>
          <w:b/>
          <w:bCs/>
          <w:i w:val="0"/>
          <w:iCs w:val="0"/>
          <w:caps w:val="0"/>
          <w:color w:val="auto"/>
          <w:spacing w:val="0"/>
          <w:sz w:val="24"/>
          <w:szCs w:val="24"/>
          <w:lang w:val="en-US" w:eastAsia="zh-CN"/>
        </w:rPr>
        <w:t>八</w:t>
      </w:r>
      <w:r>
        <w:rPr>
          <w:rFonts w:hint="eastAsia" w:ascii="宋体" w:hAnsi="宋体" w:eastAsia="宋体" w:cs="宋体"/>
          <w:b/>
          <w:bCs/>
          <w:i w:val="0"/>
          <w:iCs w:val="0"/>
          <w:caps w:val="0"/>
          <w:color w:val="auto"/>
          <w:spacing w:val="0"/>
          <w:sz w:val="24"/>
          <w:szCs w:val="24"/>
        </w:rPr>
        <w:t>）本次拍品交付为重整投资人受让现股东持有的中英管业公司100%股权，从而整体取得本次竞买中约定重整投资人权益对应资产的控制权。股权变更是否有限制等相关事宜请竞买人自行咨询相关部门。竞买人支付完毕所有价款后，自行到相关部门办理变更手续，可能产生的变更登记等费用由竞买人承担，管理人予以协助配合。如有股权质押或法院查封等情形，会导致办理权属变更登记的时间延长。管理人不就股权变更手续的办理作任何保证。若因股权无法变更，致竞买人最终放弃投资的，竞买人已付网拍平台的软件服务费的风险，由竞买人自行承担。交易过程中所涉及的具体税、费请竞买人于竞买前至各相关单位自行查询</w:t>
      </w:r>
      <w:r>
        <w:rPr>
          <w:rFonts w:hint="eastAsia" w:ascii="宋体" w:hAnsi="宋体" w:eastAsia="宋体" w:cs="宋体"/>
          <w:b/>
          <w:bCs/>
          <w:i w:val="0"/>
          <w:iCs w:val="0"/>
          <w:caps w:val="0"/>
          <w:color w:val="auto"/>
          <w:spacing w:val="0"/>
          <w:sz w:val="24"/>
          <w:szCs w:val="24"/>
          <w:lang w:eastAsia="zh-CN"/>
        </w:rPr>
        <w:t>。</w:t>
      </w:r>
    </w:p>
    <w:p w14:paraId="6CB5C5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九）</w:t>
      </w:r>
      <w:r>
        <w:rPr>
          <w:rFonts w:hint="eastAsia" w:ascii="宋体" w:hAnsi="宋体" w:eastAsia="宋体" w:cs="宋体"/>
          <w:i w:val="0"/>
          <w:iCs w:val="0"/>
          <w:caps w:val="0"/>
          <w:color w:val="auto"/>
          <w:spacing w:val="0"/>
          <w:sz w:val="24"/>
          <w:szCs w:val="24"/>
        </w:rPr>
        <w:t>竞价人成功竞得竞价标的物后，淘宝网阿里拍卖破产强清平台将在管理人后台生成相应《网络竞价成功确认书》，确认书中载明实际竞价人姓名、网拍竞买号信息</w:t>
      </w:r>
      <w:r>
        <w:rPr>
          <w:rFonts w:hint="eastAsia" w:ascii="宋体" w:hAnsi="宋体" w:eastAsia="宋体" w:cs="宋体"/>
          <w:i w:val="0"/>
          <w:iCs w:val="0"/>
          <w:caps w:val="0"/>
          <w:color w:val="auto"/>
          <w:spacing w:val="0"/>
          <w:sz w:val="24"/>
          <w:szCs w:val="24"/>
          <w:lang w:eastAsia="zh-CN"/>
        </w:rPr>
        <w:t>，竞买成功后（包含悔拍），竞买人需另行向网拍平台支付相应的软件服务费，软件服务费无法退还</w:t>
      </w:r>
      <w:r>
        <w:rPr>
          <w:rFonts w:hint="eastAsia" w:ascii="宋体" w:hAnsi="宋体" w:eastAsia="宋体" w:cs="宋体"/>
          <w:i w:val="0"/>
          <w:iCs w:val="0"/>
          <w:caps w:val="0"/>
          <w:color w:val="auto"/>
          <w:spacing w:val="0"/>
          <w:sz w:val="24"/>
          <w:szCs w:val="24"/>
        </w:rPr>
        <w:t>。</w:t>
      </w:r>
    </w:p>
    <w:p w14:paraId="52217F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十</w:t>
      </w:r>
      <w:r>
        <w:rPr>
          <w:rFonts w:hint="eastAsia" w:ascii="宋体" w:hAnsi="宋体" w:eastAsia="宋体" w:cs="宋体"/>
          <w:i w:val="0"/>
          <w:iCs w:val="0"/>
          <w:caps w:val="0"/>
          <w:color w:val="auto"/>
          <w:spacing w:val="0"/>
          <w:sz w:val="24"/>
          <w:szCs w:val="24"/>
        </w:rPr>
        <w:t>）竞价人应当遵守《竞买公告》《竞买须知》的规定，不得阻挠其他竞价人竞价，不得操纵、垄断竞价价格，严禁竞价人恶意串标，上述行为一经发现，将取消其竞价资格，并追究相关的法律责任。</w:t>
      </w:r>
    </w:p>
    <w:p w14:paraId="2F2FA9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color w:val="auto"/>
        </w:rPr>
      </w:pPr>
      <w:r>
        <w:rPr>
          <w:rFonts w:hint="eastAsia" w:ascii="宋体" w:hAnsi="宋体" w:eastAsia="宋体" w:cs="宋体"/>
          <w:b/>
          <w:bCs/>
          <w:i w:val="0"/>
          <w:iCs w:val="0"/>
          <w:caps w:val="0"/>
          <w:color w:val="auto"/>
          <w:spacing w:val="0"/>
          <w:sz w:val="24"/>
          <w:szCs w:val="24"/>
        </w:rPr>
        <w:t>二、竞价标的</w:t>
      </w:r>
    </w:p>
    <w:p w14:paraId="6B4F26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本次公开竞买标的为</w:t>
      </w: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公司重整投资人资格。本次竞买程序，出价最高者取得重整投资人资格。在竞得人与管理人签订重整投资协议并支付完毕全部竞买款后，竞得人确认为</w:t>
      </w: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公司的重整投资人。一旦确定为重整投资人，将根据《重整计划》享有重整</w:t>
      </w: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公司的权利，竞价款将作为专项偿债资金，用于清偿</w:t>
      </w: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公司的债务。</w:t>
      </w:r>
    </w:p>
    <w:p w14:paraId="030D7E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参与竞价的重整投资人竞价前须联系管理人获取《重整计划》并认真阅读，一旦参与竞价视为对《重整计划》的认可，竞价成功的重整投资人须接受《重整计划》约束。</w:t>
      </w:r>
    </w:p>
    <w:p w14:paraId="18B94C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color w:val="auto"/>
        </w:rPr>
      </w:pPr>
      <w:r>
        <w:rPr>
          <w:rFonts w:hint="eastAsia" w:ascii="宋体" w:hAnsi="宋体" w:eastAsia="宋体" w:cs="宋体"/>
          <w:b/>
          <w:bCs/>
          <w:i w:val="0"/>
          <w:iCs w:val="0"/>
          <w:caps w:val="0"/>
          <w:color w:val="auto"/>
          <w:spacing w:val="0"/>
          <w:sz w:val="24"/>
          <w:szCs w:val="24"/>
        </w:rPr>
        <w:t>上述相关评估活动中的未尽事项由评估机构秉持公平公正原则完成。意向重整投资人参与竞拍即视为对评估机构及评估活动的认可。</w:t>
      </w:r>
    </w:p>
    <w:p w14:paraId="3847D3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color w:val="auto"/>
        </w:rPr>
      </w:pPr>
      <w:r>
        <w:rPr>
          <w:rFonts w:hint="eastAsia" w:ascii="宋体" w:hAnsi="宋体" w:eastAsia="宋体" w:cs="宋体"/>
          <w:b/>
          <w:bCs/>
          <w:i w:val="0"/>
          <w:iCs w:val="0"/>
          <w:caps w:val="0"/>
          <w:color w:val="auto"/>
          <w:spacing w:val="0"/>
          <w:sz w:val="24"/>
          <w:szCs w:val="24"/>
        </w:rPr>
        <w:t>三、</w:t>
      </w:r>
      <w:r>
        <w:rPr>
          <w:rFonts w:hint="eastAsia" w:ascii="宋体" w:hAnsi="宋体" w:eastAsia="宋体" w:cs="宋体"/>
          <w:b/>
          <w:bCs/>
          <w:i w:val="0"/>
          <w:iCs w:val="0"/>
          <w:caps w:val="0"/>
          <w:color w:val="auto"/>
          <w:spacing w:val="0"/>
          <w:sz w:val="24"/>
          <w:szCs w:val="24"/>
          <w:lang w:val="en-US" w:eastAsia="zh-CN"/>
        </w:rPr>
        <w:t>中英管业</w:t>
      </w:r>
      <w:r>
        <w:rPr>
          <w:rFonts w:hint="eastAsia" w:ascii="宋体" w:hAnsi="宋体" w:eastAsia="宋体" w:cs="宋体"/>
          <w:b/>
          <w:bCs/>
          <w:i w:val="0"/>
          <w:iCs w:val="0"/>
          <w:caps w:val="0"/>
          <w:color w:val="auto"/>
          <w:spacing w:val="0"/>
          <w:sz w:val="24"/>
          <w:szCs w:val="24"/>
        </w:rPr>
        <w:t>公司企业概况</w:t>
      </w:r>
    </w:p>
    <w:p w14:paraId="3EA29D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b/>
          <w:bCs/>
          <w:color w:val="auto"/>
        </w:rPr>
      </w:pPr>
      <w:r>
        <w:rPr>
          <w:rFonts w:hint="eastAsia" w:ascii="宋体" w:hAnsi="宋体" w:eastAsia="宋体" w:cs="宋体"/>
          <w:b/>
          <w:bCs/>
          <w:i w:val="0"/>
          <w:iCs w:val="0"/>
          <w:caps w:val="0"/>
          <w:color w:val="auto"/>
          <w:spacing w:val="0"/>
          <w:sz w:val="24"/>
          <w:szCs w:val="24"/>
        </w:rPr>
        <w:t>（一）基本情况</w:t>
      </w:r>
    </w:p>
    <w:p w14:paraId="1936DD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公司设立于</w:t>
      </w:r>
      <w:r>
        <w:rPr>
          <w:rFonts w:hint="eastAsia" w:ascii="宋体" w:hAnsi="宋体" w:eastAsia="宋体" w:cs="宋体"/>
          <w:sz w:val="24"/>
          <w:szCs w:val="24"/>
        </w:rPr>
        <w:t>2003年9月17日</w:t>
      </w:r>
      <w:r>
        <w:rPr>
          <w:rFonts w:hint="eastAsia" w:ascii="宋体" w:hAnsi="宋体" w:eastAsia="宋体" w:cs="宋体"/>
          <w:i w:val="0"/>
          <w:iCs w:val="0"/>
          <w:caps w:val="0"/>
          <w:color w:val="auto"/>
          <w:spacing w:val="0"/>
          <w:sz w:val="24"/>
          <w:szCs w:val="24"/>
        </w:rPr>
        <w:t>，统一社会信用代码为</w:t>
      </w:r>
      <w:r>
        <w:rPr>
          <w:rFonts w:hint="eastAsia" w:ascii="宋体" w:hAnsi="宋体" w:eastAsia="宋体" w:cs="宋体"/>
          <w:sz w:val="24"/>
          <w:szCs w:val="24"/>
          <w:lang w:val="en-US" w:eastAsia="zh-CN"/>
        </w:rPr>
        <w:t>913306047539887707</w:t>
      </w:r>
      <w:r>
        <w:rPr>
          <w:rFonts w:hint="eastAsia" w:ascii="宋体" w:hAnsi="宋体" w:eastAsia="宋体" w:cs="宋体"/>
          <w:i w:val="0"/>
          <w:iCs w:val="0"/>
          <w:caps w:val="0"/>
          <w:color w:val="auto"/>
          <w:spacing w:val="0"/>
          <w:sz w:val="24"/>
          <w:szCs w:val="24"/>
        </w:rPr>
        <w:t>，住所地</w:t>
      </w:r>
      <w:r>
        <w:rPr>
          <w:rFonts w:hint="eastAsia" w:ascii="宋体" w:hAnsi="宋体" w:eastAsia="宋体" w:cs="宋体"/>
          <w:sz w:val="24"/>
          <w:szCs w:val="24"/>
        </w:rPr>
        <w:t>浙江省绍兴市上虞区汤浦镇工业区</w:t>
      </w:r>
      <w:r>
        <w:rPr>
          <w:rFonts w:hint="eastAsia" w:ascii="宋体" w:hAnsi="宋体" w:eastAsia="宋体" w:cs="宋体"/>
          <w:i w:val="0"/>
          <w:iCs w:val="0"/>
          <w:caps w:val="0"/>
          <w:color w:val="auto"/>
          <w:spacing w:val="0"/>
          <w:sz w:val="24"/>
          <w:szCs w:val="24"/>
        </w:rPr>
        <w:t>，法定代表人</w:t>
      </w:r>
      <w:r>
        <w:rPr>
          <w:rFonts w:hint="eastAsia" w:ascii="宋体" w:hAnsi="宋体" w:eastAsia="宋体" w:cs="宋体"/>
          <w:sz w:val="24"/>
          <w:szCs w:val="24"/>
        </w:rPr>
        <w:t>池建江</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注册资本500万元，</w:t>
      </w:r>
      <w:r>
        <w:rPr>
          <w:rFonts w:hint="eastAsia" w:ascii="宋体" w:hAnsi="宋体" w:eastAsia="宋体" w:cs="宋体"/>
          <w:i w:val="0"/>
          <w:iCs w:val="0"/>
          <w:caps w:val="0"/>
          <w:color w:val="auto"/>
          <w:spacing w:val="0"/>
          <w:sz w:val="24"/>
          <w:szCs w:val="24"/>
        </w:rPr>
        <w:t>经营范围：</w:t>
      </w:r>
      <w:r>
        <w:rPr>
          <w:rFonts w:hint="eastAsia" w:ascii="宋体" w:hAnsi="宋体" w:eastAsia="宋体" w:cs="宋体"/>
          <w:color w:val="000000"/>
          <w:sz w:val="24"/>
          <w:szCs w:val="24"/>
          <w:lang w:val="en-US" w:eastAsia="zh-CN" w:bidi="zh-TW"/>
        </w:rPr>
        <w:t>铜管、钢管制造及加工和工模具销售</w:t>
      </w:r>
      <w:r>
        <w:rPr>
          <w:rFonts w:hint="eastAsia" w:ascii="宋体" w:hAnsi="宋体" w:eastAsia="宋体" w:cs="宋体"/>
          <w:i w:val="0"/>
          <w:iCs w:val="0"/>
          <w:caps w:val="0"/>
          <w:color w:val="auto"/>
          <w:spacing w:val="0"/>
          <w:sz w:val="24"/>
          <w:szCs w:val="24"/>
          <w:highlight w:val="none"/>
        </w:rPr>
        <w:t>（依法须经批准的项目，经相关部门批准后方可开展经营活动，具体经营项目以审批结果为准）</w:t>
      </w:r>
      <w:r>
        <w:rPr>
          <w:rFonts w:hint="eastAsia" w:ascii="宋体" w:hAnsi="宋体" w:eastAsia="宋体" w:cs="宋体"/>
          <w:i w:val="0"/>
          <w:iCs w:val="0"/>
          <w:caps w:val="0"/>
          <w:color w:val="auto"/>
          <w:spacing w:val="0"/>
          <w:sz w:val="24"/>
          <w:szCs w:val="24"/>
        </w:rPr>
        <w:t>。</w:t>
      </w:r>
    </w:p>
    <w:p w14:paraId="77437706">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b/>
          <w:bCs/>
          <w:i w:val="0"/>
          <w:iCs w:val="0"/>
          <w:caps w:val="0"/>
          <w:color w:val="auto"/>
          <w:spacing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股权结构</w:t>
      </w:r>
    </w:p>
    <w:p w14:paraId="52A00DF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480" w:firstLineChars="200"/>
        <w:jc w:val="both"/>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中英管业</w:t>
      </w:r>
      <w:r>
        <w:rPr>
          <w:rFonts w:hint="eastAsia" w:ascii="宋体" w:hAnsi="宋体" w:eastAsia="宋体" w:cs="宋体"/>
          <w:i w:val="0"/>
          <w:iCs w:val="0"/>
          <w:caps w:val="0"/>
          <w:color w:val="auto"/>
          <w:spacing w:val="0"/>
          <w:sz w:val="24"/>
          <w:szCs w:val="24"/>
        </w:rPr>
        <w:t>公司</w:t>
      </w:r>
      <w:r>
        <w:rPr>
          <w:rFonts w:hint="default" w:ascii="宋体" w:hAnsi="宋体" w:eastAsia="宋体" w:cs="宋体"/>
          <w:i w:val="0"/>
          <w:iCs w:val="0"/>
          <w:caps w:val="0"/>
          <w:color w:val="auto"/>
          <w:spacing w:val="0"/>
          <w:sz w:val="24"/>
          <w:szCs w:val="24"/>
          <w:lang w:val="en-US" w:eastAsia="zh-CN"/>
        </w:rPr>
        <w:t>进入重整程序前，公司章程及工商登记的出资人为</w:t>
      </w:r>
      <w:r>
        <w:rPr>
          <w:rFonts w:hint="eastAsia" w:ascii="宋体" w:hAnsi="宋体" w:eastAsia="宋体" w:cs="宋体"/>
          <w:i w:val="0"/>
          <w:iCs w:val="0"/>
          <w:caps w:val="0"/>
          <w:color w:val="auto"/>
          <w:spacing w:val="0"/>
          <w:sz w:val="24"/>
          <w:szCs w:val="24"/>
          <w:lang w:val="en-US" w:eastAsia="zh-CN"/>
        </w:rPr>
        <w:t>两</w:t>
      </w:r>
      <w:r>
        <w:rPr>
          <w:rFonts w:hint="default" w:ascii="宋体" w:hAnsi="宋体" w:eastAsia="宋体" w:cs="宋体"/>
          <w:i w:val="0"/>
          <w:iCs w:val="0"/>
          <w:caps w:val="0"/>
          <w:color w:val="auto"/>
          <w:spacing w:val="0"/>
          <w:sz w:val="24"/>
          <w:szCs w:val="24"/>
          <w:lang w:val="en-US" w:eastAsia="zh-CN"/>
        </w:rPr>
        <w:t>位</w:t>
      </w:r>
      <w:r>
        <w:rPr>
          <w:rFonts w:hint="eastAsia" w:ascii="宋体" w:hAnsi="宋体" w:eastAsia="宋体" w:cs="宋体"/>
          <w:i w:val="0"/>
          <w:iCs w:val="0"/>
          <w:caps w:val="0"/>
          <w:color w:val="auto"/>
          <w:spacing w:val="0"/>
          <w:sz w:val="24"/>
          <w:szCs w:val="24"/>
          <w:lang w:val="en-US" w:eastAsia="zh-CN"/>
        </w:rPr>
        <w:t>，分别为池建江出资450万元（持股比例为90.00%）及池小英出资50万元（持股比例为10.00%），无股权出质情况。</w:t>
      </w:r>
    </w:p>
    <w:p w14:paraId="1F8390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w:t>
      </w:r>
      <w:r>
        <w:rPr>
          <w:rFonts w:hint="eastAsia" w:ascii="宋体" w:hAnsi="宋体" w:eastAsia="宋体" w:cs="宋体"/>
          <w:b/>
          <w:bCs/>
          <w:i w:val="0"/>
          <w:iCs w:val="0"/>
          <w:caps w:val="0"/>
          <w:color w:val="auto"/>
          <w:spacing w:val="0"/>
          <w:sz w:val="24"/>
          <w:szCs w:val="24"/>
          <w:lang w:val="en-US" w:eastAsia="zh-CN"/>
        </w:rPr>
        <w:t>三</w:t>
      </w:r>
      <w:r>
        <w:rPr>
          <w:rFonts w:hint="eastAsia" w:ascii="宋体" w:hAnsi="宋体" w:eastAsia="宋体" w:cs="宋体"/>
          <w:b/>
          <w:bCs/>
          <w:i w:val="0"/>
          <w:iCs w:val="0"/>
          <w:caps w:val="0"/>
          <w:color w:val="auto"/>
          <w:spacing w:val="0"/>
          <w:sz w:val="24"/>
          <w:szCs w:val="24"/>
        </w:rPr>
        <w:t xml:space="preserve">）重整投资人通过投资可取得权益的主要资产 </w:t>
      </w:r>
    </w:p>
    <w:p w14:paraId="0AE4D0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rPr>
        <w:t>债务人重整资产：纳入</w:t>
      </w:r>
      <w:r>
        <w:rPr>
          <w:rFonts w:hint="eastAsia" w:ascii="宋体" w:hAnsi="宋体" w:eastAsia="宋体" w:cs="宋体"/>
          <w:b w:val="0"/>
          <w:bCs w:val="0"/>
          <w:i w:val="0"/>
          <w:iCs w:val="0"/>
          <w:caps w:val="0"/>
          <w:color w:val="auto"/>
          <w:spacing w:val="0"/>
          <w:sz w:val="24"/>
          <w:szCs w:val="24"/>
          <w:lang w:val="en-US" w:eastAsia="zh-CN"/>
        </w:rPr>
        <w:t>中英管业</w:t>
      </w:r>
      <w:r>
        <w:rPr>
          <w:rFonts w:hint="eastAsia" w:ascii="宋体" w:hAnsi="宋体" w:eastAsia="宋体" w:cs="宋体"/>
          <w:b w:val="0"/>
          <w:bCs w:val="0"/>
          <w:i w:val="0"/>
          <w:iCs w:val="0"/>
          <w:caps w:val="0"/>
          <w:color w:val="auto"/>
          <w:spacing w:val="0"/>
          <w:sz w:val="24"/>
          <w:szCs w:val="24"/>
        </w:rPr>
        <w:t>公司重整的债务人财产为</w:t>
      </w:r>
      <w:r>
        <w:rPr>
          <w:rFonts w:hint="eastAsia" w:ascii="宋体" w:hAnsi="宋体" w:eastAsia="宋体" w:cs="宋体"/>
          <w:b w:val="0"/>
          <w:bCs w:val="0"/>
          <w:i w:val="0"/>
          <w:iCs w:val="0"/>
          <w:caps w:val="0"/>
          <w:color w:val="auto"/>
          <w:spacing w:val="0"/>
          <w:sz w:val="24"/>
          <w:szCs w:val="24"/>
          <w:lang w:val="en-US" w:eastAsia="zh-CN"/>
        </w:rPr>
        <w:t>中英管业</w:t>
      </w:r>
      <w:r>
        <w:rPr>
          <w:rFonts w:hint="eastAsia" w:ascii="宋体" w:hAnsi="宋体" w:eastAsia="宋体" w:cs="宋体"/>
          <w:b w:val="0"/>
          <w:bCs w:val="0"/>
          <w:i w:val="0"/>
          <w:iCs w:val="0"/>
          <w:caps w:val="0"/>
          <w:color w:val="auto"/>
          <w:spacing w:val="0"/>
          <w:sz w:val="24"/>
          <w:szCs w:val="24"/>
        </w:rPr>
        <w:t>公司不动产、</w:t>
      </w:r>
      <w:r>
        <w:rPr>
          <w:rFonts w:hint="eastAsia" w:ascii="宋体" w:hAnsi="宋体" w:eastAsia="宋体" w:cs="宋体"/>
          <w:b w:val="0"/>
          <w:bCs w:val="0"/>
          <w:i w:val="0"/>
          <w:iCs w:val="0"/>
          <w:caps w:val="0"/>
          <w:color w:val="auto"/>
          <w:spacing w:val="0"/>
          <w:sz w:val="24"/>
          <w:szCs w:val="24"/>
          <w:lang w:val="en-US" w:eastAsia="zh-CN"/>
        </w:rPr>
        <w:t>办公设备</w:t>
      </w:r>
      <w:r>
        <w:rPr>
          <w:rFonts w:hint="eastAsia" w:ascii="宋体" w:hAnsi="宋体" w:eastAsia="宋体" w:cs="宋体"/>
          <w:b w:val="0"/>
          <w:bCs w:val="0"/>
          <w:i w:val="0"/>
          <w:iCs w:val="0"/>
          <w:caps w:val="0"/>
          <w:color w:val="auto"/>
          <w:spacing w:val="0"/>
          <w:sz w:val="24"/>
          <w:szCs w:val="24"/>
        </w:rPr>
        <w:t>，债务人重整资产以</w:t>
      </w:r>
      <w:r>
        <w:rPr>
          <w:rFonts w:hint="eastAsia" w:ascii="宋体" w:hAnsi="宋体" w:eastAsia="宋体" w:cs="宋体"/>
          <w:i w:val="0"/>
          <w:iCs w:val="0"/>
          <w:caps w:val="0"/>
          <w:color w:val="auto"/>
          <w:spacing w:val="0"/>
          <w:sz w:val="24"/>
          <w:szCs w:val="24"/>
        </w:rPr>
        <w:t>浙同单评字[2024]第44号</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b w:val="0"/>
          <w:bCs w:val="0"/>
          <w:i w:val="0"/>
          <w:iCs w:val="0"/>
          <w:caps w:val="0"/>
          <w:color w:val="auto"/>
          <w:spacing w:val="0"/>
          <w:sz w:val="24"/>
          <w:szCs w:val="24"/>
        </w:rPr>
        <w:t>浙同单评字[2024]第45号</w:t>
      </w:r>
      <w:r>
        <w:rPr>
          <w:rFonts w:hint="eastAsia" w:ascii="宋体" w:hAnsi="宋体" w:eastAsia="宋体" w:cs="宋体"/>
          <w:b w:val="0"/>
          <w:bCs w:val="0"/>
          <w:i w:val="0"/>
          <w:iCs w:val="0"/>
          <w:caps w:val="0"/>
          <w:color w:val="auto"/>
          <w:spacing w:val="0"/>
          <w:sz w:val="24"/>
          <w:szCs w:val="24"/>
          <w:lang w:val="en-US" w:eastAsia="zh-CN"/>
        </w:rPr>
        <w:t>及</w:t>
      </w:r>
      <w:r>
        <w:rPr>
          <w:rFonts w:hint="eastAsia" w:ascii="宋体" w:hAnsi="宋体" w:eastAsia="宋体" w:cs="宋体"/>
          <w:b w:val="0"/>
          <w:bCs w:val="0"/>
          <w:i w:val="0"/>
          <w:iCs w:val="0"/>
          <w:caps w:val="0"/>
          <w:color w:val="auto"/>
          <w:spacing w:val="0"/>
          <w:sz w:val="24"/>
          <w:szCs w:val="24"/>
        </w:rPr>
        <w:t>浙同单评字[2024]第46号</w:t>
      </w:r>
      <w:r>
        <w:rPr>
          <w:rFonts w:hint="eastAsia" w:ascii="宋体" w:hAnsi="宋体" w:eastAsia="宋体" w:cs="宋体"/>
          <w:b w:val="0"/>
          <w:bCs w:val="0"/>
          <w:i w:val="0"/>
          <w:iCs w:val="0"/>
          <w:caps w:val="0"/>
          <w:color w:val="auto"/>
          <w:spacing w:val="0"/>
          <w:sz w:val="24"/>
          <w:szCs w:val="24"/>
          <w:lang w:eastAsia="zh-CN"/>
        </w:rPr>
        <w:t>《</w:t>
      </w:r>
      <w:r>
        <w:rPr>
          <w:rFonts w:hint="eastAsia" w:ascii="宋体" w:hAnsi="宋体" w:eastAsia="宋体" w:cs="宋体"/>
          <w:b w:val="0"/>
          <w:bCs w:val="0"/>
          <w:i w:val="0"/>
          <w:iCs w:val="0"/>
          <w:caps w:val="0"/>
          <w:color w:val="auto"/>
          <w:spacing w:val="0"/>
          <w:sz w:val="24"/>
          <w:szCs w:val="24"/>
        </w:rPr>
        <w:t>资产评估报告</w:t>
      </w:r>
      <w:r>
        <w:rPr>
          <w:rFonts w:hint="eastAsia" w:ascii="宋体" w:hAnsi="宋体" w:eastAsia="宋体" w:cs="宋体"/>
          <w:b w:val="0"/>
          <w:bCs w:val="0"/>
          <w:i w:val="0"/>
          <w:iCs w:val="0"/>
          <w:caps w:val="0"/>
          <w:color w:val="auto"/>
          <w:spacing w:val="0"/>
          <w:sz w:val="24"/>
          <w:szCs w:val="24"/>
          <w:lang w:eastAsia="zh-CN"/>
        </w:rPr>
        <w:t>》</w:t>
      </w:r>
      <w:r>
        <w:rPr>
          <w:rFonts w:hint="eastAsia" w:ascii="宋体" w:hAnsi="宋体" w:eastAsia="宋体" w:cs="宋体"/>
          <w:b w:val="0"/>
          <w:bCs w:val="0"/>
          <w:i w:val="0"/>
          <w:iCs w:val="0"/>
          <w:caps w:val="0"/>
          <w:color w:val="auto"/>
          <w:spacing w:val="0"/>
          <w:sz w:val="24"/>
          <w:szCs w:val="24"/>
        </w:rPr>
        <w:t>列明的</w:t>
      </w:r>
      <w:r>
        <w:rPr>
          <w:rFonts w:hint="eastAsia" w:ascii="宋体" w:hAnsi="宋体" w:eastAsia="宋体" w:cs="宋体"/>
          <w:b w:val="0"/>
          <w:bCs w:val="0"/>
          <w:i w:val="0"/>
          <w:iCs w:val="0"/>
          <w:caps w:val="0"/>
          <w:color w:val="auto"/>
          <w:spacing w:val="0"/>
          <w:sz w:val="24"/>
          <w:szCs w:val="24"/>
          <w:lang w:val="en-US" w:eastAsia="zh-CN"/>
        </w:rPr>
        <w:t>中英管业</w:t>
      </w:r>
      <w:r>
        <w:rPr>
          <w:rFonts w:hint="eastAsia" w:ascii="宋体" w:hAnsi="宋体" w:eastAsia="宋体" w:cs="宋体"/>
          <w:b w:val="0"/>
          <w:bCs w:val="0"/>
          <w:i w:val="0"/>
          <w:iCs w:val="0"/>
          <w:caps w:val="0"/>
          <w:color w:val="auto"/>
          <w:spacing w:val="0"/>
          <w:sz w:val="24"/>
          <w:szCs w:val="24"/>
        </w:rPr>
        <w:t>公司名下的资产为限。</w:t>
      </w:r>
    </w:p>
    <w:p w14:paraId="077CF1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w:t>
      </w:r>
      <w:r>
        <w:rPr>
          <w:rFonts w:hint="eastAsia" w:ascii="宋体" w:hAnsi="宋体" w:eastAsia="宋体" w:cs="宋体"/>
          <w:b/>
          <w:bCs/>
          <w:i w:val="0"/>
          <w:iCs w:val="0"/>
          <w:caps w:val="0"/>
          <w:color w:val="auto"/>
          <w:spacing w:val="0"/>
          <w:sz w:val="24"/>
          <w:szCs w:val="24"/>
          <w:lang w:val="en-US" w:eastAsia="zh-CN"/>
        </w:rPr>
        <w:t>四</w:t>
      </w:r>
      <w:r>
        <w:rPr>
          <w:rFonts w:hint="eastAsia" w:ascii="宋体" w:hAnsi="宋体" w:eastAsia="宋体" w:cs="宋体"/>
          <w:b/>
          <w:bCs/>
          <w:i w:val="0"/>
          <w:iCs w:val="0"/>
          <w:caps w:val="0"/>
          <w:color w:val="auto"/>
          <w:spacing w:val="0"/>
          <w:sz w:val="24"/>
          <w:szCs w:val="24"/>
        </w:rPr>
        <w:t xml:space="preserve">）不包含在重整范围的资产 </w:t>
      </w:r>
    </w:p>
    <w:p w14:paraId="35EED3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rPr>
        <w:t>未明确包括在重整范围内的债务人财产，均不属于重整投资人通过投资可取</w:t>
      </w:r>
    </w:p>
    <w:p w14:paraId="16E49C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rPr>
        <w:t>得权益的资产。</w:t>
      </w:r>
    </w:p>
    <w:p w14:paraId="6B4CA1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2" w:firstLineChars="200"/>
        <w:jc w:val="both"/>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w:t>
      </w:r>
      <w:r>
        <w:rPr>
          <w:rFonts w:hint="eastAsia" w:ascii="宋体" w:hAnsi="宋体" w:eastAsia="宋体" w:cs="宋体"/>
          <w:b/>
          <w:bCs/>
          <w:i w:val="0"/>
          <w:iCs w:val="0"/>
          <w:caps w:val="0"/>
          <w:color w:val="auto"/>
          <w:spacing w:val="0"/>
          <w:sz w:val="24"/>
          <w:szCs w:val="24"/>
          <w:lang w:val="en-US" w:eastAsia="zh-CN"/>
        </w:rPr>
        <w:t>五</w:t>
      </w:r>
      <w:r>
        <w:rPr>
          <w:rFonts w:hint="eastAsia" w:ascii="宋体" w:hAnsi="宋体" w:eastAsia="宋体" w:cs="宋体"/>
          <w:b/>
          <w:bCs/>
          <w:i w:val="0"/>
          <w:iCs w:val="0"/>
          <w:caps w:val="0"/>
          <w:color w:val="auto"/>
          <w:spacing w:val="0"/>
          <w:sz w:val="24"/>
          <w:szCs w:val="24"/>
        </w:rPr>
        <w:t>）特别说明</w:t>
      </w:r>
    </w:p>
    <w:p w14:paraId="637B62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rPr>
        <w:t>1.不包含在重整范围内的债务人财产，仍由管理人清收、处置，处置所得由管理人用以清偿债权人。管理人清收、处置过程中，需以重整后的</w:t>
      </w:r>
      <w:r>
        <w:rPr>
          <w:rFonts w:hint="eastAsia" w:ascii="宋体" w:hAnsi="宋体" w:eastAsia="宋体" w:cs="宋体"/>
          <w:b w:val="0"/>
          <w:bCs w:val="0"/>
          <w:i w:val="0"/>
          <w:iCs w:val="0"/>
          <w:caps w:val="0"/>
          <w:color w:val="auto"/>
          <w:spacing w:val="0"/>
          <w:sz w:val="24"/>
          <w:szCs w:val="24"/>
          <w:lang w:val="en-US" w:eastAsia="zh-CN"/>
        </w:rPr>
        <w:t>中英管业</w:t>
      </w:r>
      <w:r>
        <w:rPr>
          <w:rFonts w:hint="eastAsia" w:ascii="宋体" w:hAnsi="宋体" w:eastAsia="宋体" w:cs="宋体"/>
          <w:b w:val="0"/>
          <w:bCs w:val="0"/>
          <w:i w:val="0"/>
          <w:iCs w:val="0"/>
          <w:caps w:val="0"/>
          <w:color w:val="auto"/>
          <w:spacing w:val="0"/>
          <w:sz w:val="24"/>
          <w:szCs w:val="24"/>
        </w:rPr>
        <w:t>公司名义进行的，竞买人应当予以配合和协助。</w:t>
      </w:r>
    </w:p>
    <w:p w14:paraId="0B0555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lang w:val="en-US" w:eastAsia="zh-CN"/>
        </w:rPr>
        <w:t>2.</w:t>
      </w:r>
      <w:r>
        <w:rPr>
          <w:rFonts w:hint="eastAsia" w:ascii="宋体" w:hAnsi="宋体" w:eastAsia="宋体" w:cs="宋体"/>
          <w:b w:val="0"/>
          <w:bCs w:val="0"/>
          <w:i w:val="0"/>
          <w:iCs w:val="0"/>
          <w:caps w:val="0"/>
          <w:color w:val="auto"/>
          <w:spacing w:val="0"/>
          <w:sz w:val="24"/>
          <w:szCs w:val="24"/>
        </w:rPr>
        <w:t>竞买人参与</w:t>
      </w:r>
      <w:r>
        <w:rPr>
          <w:rFonts w:hint="eastAsia" w:ascii="宋体" w:hAnsi="宋体" w:eastAsia="宋体" w:cs="宋体"/>
          <w:b w:val="0"/>
          <w:bCs w:val="0"/>
          <w:i w:val="0"/>
          <w:iCs w:val="0"/>
          <w:caps w:val="0"/>
          <w:color w:val="auto"/>
          <w:spacing w:val="0"/>
          <w:sz w:val="24"/>
          <w:szCs w:val="24"/>
          <w:lang w:val="en-US" w:eastAsia="zh-CN"/>
        </w:rPr>
        <w:t>中英管业</w:t>
      </w:r>
      <w:r>
        <w:rPr>
          <w:rFonts w:hint="eastAsia" w:ascii="宋体" w:hAnsi="宋体" w:eastAsia="宋体" w:cs="宋体"/>
          <w:b w:val="0"/>
          <w:bCs w:val="0"/>
          <w:i w:val="0"/>
          <w:iCs w:val="0"/>
          <w:caps w:val="0"/>
          <w:color w:val="auto"/>
          <w:spacing w:val="0"/>
          <w:sz w:val="24"/>
          <w:szCs w:val="24"/>
        </w:rPr>
        <w:t>公司重整投资人资格竞买，即表示其应在被确定为重整投资人后受</w:t>
      </w:r>
      <w:r>
        <w:rPr>
          <w:rFonts w:hint="eastAsia" w:ascii="宋体" w:hAnsi="宋体" w:eastAsia="宋体" w:cs="宋体"/>
          <w:b w:val="0"/>
          <w:bCs w:val="0"/>
          <w:i w:val="0"/>
          <w:iCs w:val="0"/>
          <w:caps w:val="0"/>
          <w:color w:val="auto"/>
          <w:spacing w:val="0"/>
          <w:sz w:val="24"/>
          <w:szCs w:val="24"/>
          <w:lang w:val="en-US" w:eastAsia="zh-CN"/>
        </w:rPr>
        <w:t>中英管业</w:t>
      </w:r>
      <w:r>
        <w:rPr>
          <w:rFonts w:hint="eastAsia" w:ascii="宋体" w:hAnsi="宋体" w:eastAsia="宋体" w:cs="宋体"/>
          <w:b w:val="0"/>
          <w:bCs w:val="0"/>
          <w:i w:val="0"/>
          <w:iCs w:val="0"/>
          <w:caps w:val="0"/>
          <w:color w:val="auto"/>
          <w:spacing w:val="0"/>
          <w:sz w:val="24"/>
          <w:szCs w:val="24"/>
        </w:rPr>
        <w:t>公司重整计划中有关重整投资人的义务的约束。本公告对重整投资人的义务未尽事宜，可适用重整计划的规定。竞买人若需了解重整计划的相关内容的，可在竞买前向管理人查阅。竞买人未向管理人查阅的，不影响重整计划中有关内容对其的约束力。</w:t>
      </w:r>
    </w:p>
    <w:p w14:paraId="1809B3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hint="eastAsia" w:eastAsiaTheme="minorEastAsia"/>
          <w:highlight w:val="none"/>
          <w:lang w:eastAsia="zh-CN"/>
        </w:rPr>
      </w:pPr>
      <w:r>
        <w:rPr>
          <w:rFonts w:hint="eastAsia" w:ascii="宋体" w:hAnsi="宋体" w:eastAsia="宋体" w:cs="宋体"/>
          <w:b w:val="0"/>
          <w:bCs w:val="0"/>
          <w:i w:val="0"/>
          <w:iCs w:val="0"/>
          <w:caps w:val="0"/>
          <w:color w:val="auto"/>
          <w:spacing w:val="0"/>
          <w:sz w:val="24"/>
          <w:szCs w:val="24"/>
          <w:highlight w:val="none"/>
          <w:lang w:val="en-US" w:eastAsia="zh-CN"/>
        </w:rPr>
        <w:t>3.中英管业公司不动产涉及15户购房户，共计37间房屋。重整后的中英管业公司可收取该15户购房户尚未支付的约46%购房款，同时需继续为其办理对应不动产权证。</w:t>
      </w:r>
    </w:p>
    <w:p w14:paraId="02820B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hint="eastAsia" w:eastAsiaTheme="minorEastAsia"/>
          <w:highlight w:val="none"/>
          <w:lang w:eastAsia="zh-CN"/>
        </w:rPr>
      </w:pPr>
      <w:r>
        <w:rPr>
          <w:rFonts w:hint="eastAsia" w:ascii="宋体" w:hAnsi="宋体" w:eastAsia="宋体" w:cs="宋体"/>
          <w:b w:val="0"/>
          <w:bCs w:val="0"/>
          <w:i w:val="0"/>
          <w:iCs w:val="0"/>
          <w:caps w:val="0"/>
          <w:color w:val="auto"/>
          <w:spacing w:val="0"/>
          <w:sz w:val="24"/>
          <w:szCs w:val="24"/>
          <w:highlight w:val="none"/>
          <w:lang w:val="en-US" w:eastAsia="zh-CN"/>
        </w:rPr>
        <w:t>4.中英管业公司的不动产目前仍由17家第三方占有使用，涉及37间房屋及厂区内2幢老大楼。其中，4家由管理人直接对外提供使用，涉及11间房屋及厂区内2幢老大楼；13家由杨金水对外提供使用，涉及26间房屋。</w:t>
      </w:r>
    </w:p>
    <w:p w14:paraId="79BB4E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sz w:val="24"/>
          <w:szCs w:val="24"/>
          <w:highlight w:val="none"/>
          <w:lang w:val="en-US" w:eastAsia="zh-CN"/>
        </w:rPr>
        <w:t>针对杨金水提供使用的26间房屋，管理人已向法院提起诉讼，要求其立即腾退。</w:t>
      </w:r>
      <w:r>
        <w:rPr>
          <w:rFonts w:hint="eastAsia" w:ascii="宋体" w:hAnsi="宋体" w:eastAsia="宋体" w:cs="宋体"/>
          <w:b w:val="0"/>
          <w:bCs w:val="0"/>
          <w:i w:val="0"/>
          <w:iCs w:val="0"/>
          <w:caps w:val="0"/>
          <w:color w:val="auto"/>
          <w:spacing w:val="0"/>
          <w:kern w:val="0"/>
          <w:sz w:val="24"/>
          <w:szCs w:val="24"/>
          <w:highlight w:val="none"/>
          <w:lang w:val="en-US" w:eastAsia="zh-CN" w:bidi="ar"/>
        </w:rPr>
        <w:t>经上虞法院审理，该院作出（2025）浙0604民初2113号民事判决书，判决杨金水将位于上虞区汤浦镇工业区、中英公司大门左侧第1间至第10间（一至五层）及大门右侧第1间至第16间（一至四层）的房屋腾退交付给中英管业公司。杨金水不服该判决并提起上诉，绍兴市中级人民法院经审理后作出（2025）浙06民终4777号民事判决书，判决驳回上诉、维持原判。</w:t>
      </w:r>
    </w:p>
    <w:p w14:paraId="758D24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hint="default"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lang w:val="en-US" w:eastAsia="zh-CN"/>
        </w:rPr>
        <w:t>重整后的中英管业公司可自主处理与第三方使用者之间的关系。</w:t>
      </w:r>
    </w:p>
    <w:p w14:paraId="75CC38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color w:val="auto"/>
        </w:rPr>
      </w:pPr>
      <w:r>
        <w:rPr>
          <w:rFonts w:hint="eastAsia" w:ascii="宋体" w:hAnsi="宋体" w:eastAsia="宋体" w:cs="宋体"/>
          <w:b/>
          <w:bCs/>
          <w:i w:val="0"/>
          <w:iCs w:val="0"/>
          <w:caps w:val="0"/>
          <w:color w:val="auto"/>
          <w:spacing w:val="0"/>
          <w:sz w:val="24"/>
          <w:szCs w:val="24"/>
          <w:lang w:val="en-US" w:eastAsia="zh-CN"/>
        </w:rPr>
        <w:t>四</w:t>
      </w:r>
      <w:r>
        <w:rPr>
          <w:rFonts w:hint="eastAsia" w:ascii="宋体" w:hAnsi="宋体" w:eastAsia="宋体" w:cs="宋体"/>
          <w:b/>
          <w:bCs/>
          <w:i w:val="0"/>
          <w:iCs w:val="0"/>
          <w:caps w:val="0"/>
          <w:color w:val="auto"/>
          <w:spacing w:val="0"/>
          <w:sz w:val="24"/>
          <w:szCs w:val="24"/>
        </w:rPr>
        <w:t>、竞拍价格及竞买方式</w:t>
      </w:r>
    </w:p>
    <w:p w14:paraId="175851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起始价：</w:t>
      </w:r>
      <w:r>
        <w:rPr>
          <w:rFonts w:hint="eastAsia" w:ascii="宋体" w:hAnsi="宋体" w:eastAsia="宋体" w:cs="宋体"/>
          <w:i w:val="0"/>
          <w:iCs w:val="0"/>
          <w:caps w:val="0"/>
          <w:color w:val="auto"/>
          <w:spacing w:val="0"/>
          <w:sz w:val="24"/>
          <w:szCs w:val="24"/>
          <w:highlight w:val="none"/>
          <w:lang w:val="en-US" w:eastAsia="zh-CN"/>
        </w:rPr>
        <w:t>53,570,885.46</w:t>
      </w:r>
      <w:r>
        <w:rPr>
          <w:rFonts w:hint="eastAsia" w:ascii="宋体" w:hAnsi="宋体" w:eastAsia="宋体" w:cs="宋体"/>
          <w:i w:val="0"/>
          <w:iCs w:val="0"/>
          <w:caps w:val="0"/>
          <w:color w:val="auto"/>
          <w:spacing w:val="0"/>
          <w:sz w:val="24"/>
          <w:szCs w:val="24"/>
          <w:highlight w:val="none"/>
        </w:rPr>
        <w:t>元，保证金：</w:t>
      </w:r>
      <w:r>
        <w:rPr>
          <w:rFonts w:hint="eastAsia" w:ascii="宋体" w:hAnsi="宋体" w:eastAsia="宋体" w:cs="宋体"/>
          <w:i w:val="0"/>
          <w:iCs w:val="0"/>
          <w:caps w:val="0"/>
          <w:color w:val="auto"/>
          <w:spacing w:val="0"/>
          <w:sz w:val="24"/>
          <w:szCs w:val="24"/>
          <w:highlight w:val="none"/>
          <w:lang w:val="en-US" w:eastAsia="zh-CN"/>
        </w:rPr>
        <w:t>2,678,544.27</w:t>
      </w:r>
      <w:r>
        <w:rPr>
          <w:rFonts w:hint="eastAsia" w:ascii="宋体" w:hAnsi="宋体" w:eastAsia="宋体" w:cs="宋体"/>
          <w:i w:val="0"/>
          <w:iCs w:val="0"/>
          <w:caps w:val="0"/>
          <w:color w:val="auto"/>
          <w:spacing w:val="0"/>
          <w:sz w:val="24"/>
          <w:szCs w:val="24"/>
          <w:highlight w:val="none"/>
        </w:rPr>
        <w:t>元，增价幅度：200,000.00元。</w:t>
      </w:r>
    </w:p>
    <w:p w14:paraId="645F5D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2.本次竞买采取有保留价的增价竞买方式，保留价即为起拍价，至少一人报名且出价不低于起拍价，方可成交。（注：一人以上报名，竞买结束时出价最高的竞买人竞买成功）。</w:t>
      </w:r>
    </w:p>
    <w:p w14:paraId="48FE66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3.本次竞买活动设置延时出价功能，在竞买活动结束前，每最后5分钟如果有竞买人出价，就自动延迟5分钟。</w:t>
      </w:r>
    </w:p>
    <w:p w14:paraId="3EBF3D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竞价前淘宝系统将冻结竞价人支付宝账户内的资金作为应缴的保证金，竞价结束后，本标的物竞得者原冻结的保证金自动转入管理人指定账户，余款需在《重整投资协议》签署后30日内支付至管理人账户（户名：</w:t>
      </w:r>
      <w:r>
        <w:rPr>
          <w:rFonts w:hint="eastAsia" w:ascii="宋体" w:hAnsi="宋体" w:eastAsia="宋体" w:cs="宋体"/>
          <w:i w:val="0"/>
          <w:iCs w:val="0"/>
          <w:caps w:val="0"/>
          <w:color w:val="auto"/>
          <w:spacing w:val="0"/>
          <w:sz w:val="24"/>
          <w:szCs w:val="24"/>
          <w:lang w:val="en-US" w:eastAsia="zh-CN"/>
        </w:rPr>
        <w:t>浙江中英管业</w:t>
      </w:r>
      <w:r>
        <w:rPr>
          <w:rFonts w:hint="eastAsia" w:ascii="宋体" w:hAnsi="宋体" w:eastAsia="宋体" w:cs="宋体"/>
          <w:i w:val="0"/>
          <w:iCs w:val="0"/>
          <w:caps w:val="0"/>
          <w:color w:val="auto"/>
          <w:spacing w:val="0"/>
          <w:sz w:val="24"/>
          <w:szCs w:val="24"/>
        </w:rPr>
        <w:t>有限公司管理人，开户银行：中国银行上虞支行营业部，账号：364979653657）。</w:t>
      </w:r>
    </w:p>
    <w:p w14:paraId="387B53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竞价人可在平台竞价确认书出具后7日内，根据上述确认书或其他证明材料与管理人（管理人办公地点：浙江省绍兴市上虞区百官街道江扬路26号）签订正式《重整投资协议》，其已支付的保证金转为专项偿债资金的一部分。竞价未成交的，保证金在拍卖结束以后24小时以内自动解锁退回竞价人账户，保证金锁定期间不计利息。</w:t>
      </w:r>
    </w:p>
    <w:p w14:paraId="6E9CFC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重整投资人拒绝在确定的期限内签署《重整投资协议》，或签署上述文件承认竞价结果又未按《重整计划》规定履行支付余款及其他重整投资义务的，管理人将没收竞价人全部保证金或根据《重整投资协议》追究违约责任。</w:t>
      </w:r>
    </w:p>
    <w:p w14:paraId="77AAEE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color w:val="auto"/>
        </w:rPr>
      </w:pPr>
      <w:r>
        <w:rPr>
          <w:rFonts w:hint="eastAsia" w:ascii="宋体" w:hAnsi="宋体" w:eastAsia="宋体" w:cs="宋体"/>
          <w:b/>
          <w:bCs/>
          <w:i w:val="0"/>
          <w:iCs w:val="0"/>
          <w:caps w:val="0"/>
          <w:color w:val="auto"/>
          <w:spacing w:val="0"/>
          <w:sz w:val="24"/>
          <w:szCs w:val="24"/>
          <w:lang w:val="en-US" w:eastAsia="zh-CN"/>
        </w:rPr>
        <w:t>五</w:t>
      </w:r>
      <w:r>
        <w:rPr>
          <w:rFonts w:hint="eastAsia" w:ascii="宋体" w:hAnsi="宋体" w:eastAsia="宋体" w:cs="宋体"/>
          <w:b/>
          <w:bCs/>
          <w:i w:val="0"/>
          <w:iCs w:val="0"/>
          <w:caps w:val="0"/>
          <w:color w:val="auto"/>
          <w:spacing w:val="0"/>
          <w:sz w:val="24"/>
          <w:szCs w:val="24"/>
        </w:rPr>
        <w:t>、咨询及开展尽职调查的时间与方式</w:t>
      </w:r>
    </w:p>
    <w:p w14:paraId="6EC164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（一）自本公告发布之日起至竞价开始前（节假日休息）接受咨询，咨询时间为工作日上午9:30-11:30，下午2:00-5:00。</w:t>
      </w:r>
    </w:p>
    <w:p w14:paraId="0E8B6B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（二）竞价人如需开展尽职调查工作的，应与管理人签订相关《保密协议》并缴纳相</w:t>
      </w:r>
      <w:r>
        <w:rPr>
          <w:rFonts w:hint="eastAsia" w:ascii="宋体" w:hAnsi="宋体" w:eastAsia="宋体" w:cs="宋体"/>
          <w:i w:val="0"/>
          <w:iCs w:val="0"/>
          <w:caps w:val="0"/>
          <w:color w:val="auto"/>
          <w:spacing w:val="0"/>
          <w:sz w:val="24"/>
          <w:szCs w:val="24"/>
          <w:highlight w:val="none"/>
        </w:rPr>
        <w:t>应20</w:t>
      </w:r>
      <w:r>
        <w:rPr>
          <w:rFonts w:hint="eastAsia" w:ascii="宋体" w:hAnsi="宋体" w:eastAsia="宋体" w:cs="宋体"/>
          <w:i w:val="0"/>
          <w:iCs w:val="0"/>
          <w:caps w:val="0"/>
          <w:color w:val="auto"/>
          <w:spacing w:val="0"/>
          <w:sz w:val="24"/>
          <w:szCs w:val="24"/>
          <w:highlight w:val="none"/>
          <w:lang w:val="en-US" w:eastAsia="zh-CN"/>
        </w:rPr>
        <w:t>0000.00</w:t>
      </w:r>
      <w:r>
        <w:rPr>
          <w:rFonts w:hint="eastAsia" w:ascii="宋体" w:hAnsi="宋体" w:eastAsia="宋体" w:cs="宋体"/>
          <w:i w:val="0"/>
          <w:iCs w:val="0"/>
          <w:caps w:val="0"/>
          <w:color w:val="auto"/>
          <w:spacing w:val="0"/>
          <w:sz w:val="24"/>
          <w:szCs w:val="24"/>
          <w:highlight w:val="none"/>
        </w:rPr>
        <w:t>元的保密保证金</w:t>
      </w:r>
      <w:r>
        <w:rPr>
          <w:rFonts w:hint="eastAsia" w:ascii="宋体" w:hAnsi="宋体" w:eastAsia="宋体" w:cs="宋体"/>
          <w:i w:val="0"/>
          <w:iCs w:val="0"/>
          <w:caps w:val="0"/>
          <w:color w:val="auto"/>
          <w:spacing w:val="0"/>
          <w:sz w:val="24"/>
          <w:szCs w:val="24"/>
        </w:rPr>
        <w:t>。竞价人放弃投资意向的，尽调保证金予以退还。</w:t>
      </w:r>
    </w:p>
    <w:p w14:paraId="35C946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color w:val="auto"/>
        </w:rPr>
      </w:pPr>
      <w:r>
        <w:rPr>
          <w:rFonts w:hint="eastAsia" w:ascii="宋体" w:hAnsi="宋体" w:eastAsia="宋体" w:cs="宋体"/>
          <w:b/>
          <w:bCs/>
          <w:i w:val="0"/>
          <w:iCs w:val="0"/>
          <w:caps w:val="0"/>
          <w:color w:val="auto"/>
          <w:spacing w:val="0"/>
          <w:sz w:val="24"/>
          <w:szCs w:val="24"/>
          <w:lang w:val="en-US" w:eastAsia="zh-CN"/>
        </w:rPr>
        <w:t>六</w:t>
      </w:r>
      <w:r>
        <w:rPr>
          <w:rFonts w:hint="eastAsia" w:ascii="宋体" w:hAnsi="宋体" w:eastAsia="宋体" w:cs="宋体"/>
          <w:b/>
          <w:bCs/>
          <w:i w:val="0"/>
          <w:iCs w:val="0"/>
          <w:caps w:val="0"/>
          <w:color w:val="auto"/>
          <w:spacing w:val="0"/>
          <w:sz w:val="24"/>
          <w:szCs w:val="24"/>
        </w:rPr>
        <w:t>、竞价人条件</w:t>
      </w:r>
    </w:p>
    <w:p w14:paraId="4188A8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（一）竞价人应具备以下条件：</w:t>
      </w:r>
    </w:p>
    <w:p w14:paraId="77BCE3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凡具备完全民事行为能力的公民、法人和其他组织均可参加竞买。法律、行政法规、司法解释对买受人资格或者条件有特殊规定的，竞买人应当具备规定的资格或者条件。因不符合条件参加竞买的，由竞买人自行承担相应的法律责任。</w:t>
      </w:r>
    </w:p>
    <w:p w14:paraId="559D95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2.竞买人未被人民法院列入失信被执行人名单，且最近三年内无重大违法行</w:t>
      </w:r>
    </w:p>
    <w:p w14:paraId="6F7C4E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为，无不良征信记录。</w:t>
      </w:r>
    </w:p>
    <w:p w14:paraId="5D631F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3.参与竞买需开设淘宝账户，如参与竞买人未开设淘宝账户，可委托代理人</w:t>
      </w:r>
    </w:p>
    <w:p w14:paraId="47000B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（具备完全民事行为能力的自然人）进行，但须在竞买开始前 3 日与委托代理人一同到管理人处办理委托手续；竞买成功后，竞买人（法定代表人、其他组织的负责人）须与委托代理人一同到管理人处办理交接手续。如委托手续不全，竞买活动认定为委托代理人的个人行为。因不符合条件参加竞买的，由竞买人自行承担相应的法律责任。</w:t>
      </w:r>
    </w:p>
    <w:p w14:paraId="43B6B3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4.下列机构和人员不得竞买并不得委托他人代为竞买与其相关的拍卖财产：</w:t>
      </w:r>
    </w:p>
    <w:p w14:paraId="79BB26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（1）受理</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重整案的人民法院；</w:t>
      </w:r>
    </w:p>
    <w:p w14:paraId="427CDF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（2）网络服务提供者；</w:t>
      </w:r>
    </w:p>
    <w:p w14:paraId="1B75A5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（3）为</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重整案提供服务的社会机构或者组织；</w:t>
      </w:r>
    </w:p>
    <w:p w14:paraId="17AD9A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（4）</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的关联公司，</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的实际控制人及其近亲属；</w:t>
      </w:r>
    </w:p>
    <w:p w14:paraId="7D2680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（5）第（1）至（4）项规定主体的工作人员及其近亲属。</w:t>
      </w:r>
    </w:p>
    <w:p w14:paraId="277F20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二）竞价人可以委托竞价或联合竞价，但竞价人委托代理人或联合体须在竞价开始前3日到管理人处办理相关手续并录入信息。竞价成功后，竞价人须与委托代理人或联合体代表人一同到管理人处签署《重整投资人资格竞价成交确认书》。无委托手续的，竞价活动认定为实际参与网络平台竞买活动人员的行为。</w:t>
      </w:r>
    </w:p>
    <w:p w14:paraId="6DB6CA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color w:val="auto"/>
        </w:rPr>
      </w:pPr>
      <w:r>
        <w:rPr>
          <w:rFonts w:hint="eastAsia" w:ascii="宋体" w:hAnsi="宋体" w:eastAsia="宋体" w:cs="宋体"/>
          <w:b/>
          <w:bCs/>
          <w:i w:val="0"/>
          <w:iCs w:val="0"/>
          <w:caps w:val="0"/>
          <w:color w:val="auto"/>
          <w:spacing w:val="0"/>
          <w:sz w:val="24"/>
          <w:szCs w:val="24"/>
          <w:lang w:val="en-US" w:eastAsia="zh-CN"/>
        </w:rPr>
        <w:t>七</w:t>
      </w:r>
      <w:r>
        <w:rPr>
          <w:rFonts w:hint="eastAsia" w:ascii="宋体" w:hAnsi="宋体" w:eastAsia="宋体" w:cs="宋体"/>
          <w:b/>
          <w:bCs/>
          <w:i w:val="0"/>
          <w:iCs w:val="0"/>
          <w:caps w:val="0"/>
          <w:color w:val="auto"/>
          <w:spacing w:val="0"/>
          <w:sz w:val="24"/>
          <w:szCs w:val="24"/>
        </w:rPr>
        <w:t>、税费承担</w:t>
      </w:r>
    </w:p>
    <w:p w14:paraId="3C4B8C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1.本次竞买系重整投资人资格竞买，竞买成功后管理人不开具出售竞买标的</w:t>
      </w:r>
    </w:p>
    <w:p w14:paraId="05ACA3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物的发票。</w:t>
      </w:r>
    </w:p>
    <w:p w14:paraId="31BAEE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债务人破产受理前已产生或欠缴的各项税费由管理人根据重整计划草案进行清偿；受理后至交割基准日前已发生的税费作为破产费用由管理人即时支付；交割基准日后以及因履行重整投资协议、执行重整计划、股权变更和企业经营过程中所发生或发现存在欠缴的一切税费(包含因重整中豁免债务所形成的企业所得税等)由重整后的债务人继续承担。</w:t>
      </w:r>
    </w:p>
    <w:p w14:paraId="4466A0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3.竞买人在竞买前应向所涉税务部门、工商、外管、商务、国土、房管、规划等政府部门确认成交后应缴纳的税费标准，竞买人在承担后不得据此主张竞买无效或向管理人索赔。</w:t>
      </w:r>
    </w:p>
    <w:p w14:paraId="6EED88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b/>
          <w:bCs/>
          <w:i w:val="0"/>
          <w:iCs w:val="0"/>
          <w:caps w:val="0"/>
          <w:color w:val="auto"/>
          <w:spacing w:val="0"/>
          <w:sz w:val="24"/>
          <w:szCs w:val="24"/>
        </w:rPr>
        <w:t>4.</w:t>
      </w:r>
      <w:r>
        <w:rPr>
          <w:rFonts w:hint="eastAsia" w:ascii="宋体" w:hAnsi="宋体" w:eastAsia="宋体" w:cs="宋体"/>
          <w:b/>
          <w:bCs/>
          <w:i w:val="0"/>
          <w:iCs w:val="0"/>
          <w:caps w:val="0"/>
          <w:color w:val="auto"/>
          <w:spacing w:val="0"/>
          <w:sz w:val="24"/>
          <w:szCs w:val="24"/>
          <w:lang w:val="en-US" w:eastAsia="zh-CN"/>
        </w:rPr>
        <w:t>中英管业公司</w:t>
      </w:r>
      <w:r>
        <w:rPr>
          <w:rFonts w:hint="eastAsia" w:ascii="宋体" w:hAnsi="宋体" w:eastAsia="宋体" w:cs="宋体"/>
          <w:b/>
          <w:bCs/>
          <w:i w:val="0"/>
          <w:iCs w:val="0"/>
          <w:caps w:val="0"/>
          <w:color w:val="auto"/>
          <w:spacing w:val="0"/>
          <w:sz w:val="24"/>
          <w:szCs w:val="24"/>
        </w:rPr>
        <w:t>在重整程序中包括但不限于可能因债务豁免产生的企业所得税等税费，由竞买人自行向税务部门了解，并由竞买人承担相关的税收费用</w:t>
      </w:r>
      <w:r>
        <w:rPr>
          <w:rFonts w:hint="eastAsia" w:ascii="宋体" w:hAnsi="宋体" w:eastAsia="宋体" w:cs="宋体"/>
          <w:b/>
          <w:bCs/>
          <w:i w:val="0"/>
          <w:iCs w:val="0"/>
          <w:caps w:val="0"/>
          <w:color w:val="auto"/>
          <w:spacing w:val="0"/>
          <w:sz w:val="24"/>
          <w:szCs w:val="24"/>
          <w:lang w:eastAsia="zh-CN"/>
        </w:rPr>
        <w:t>。</w:t>
      </w:r>
    </w:p>
    <w:p w14:paraId="60F3A1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color w:val="auto"/>
        </w:rPr>
      </w:pPr>
      <w:r>
        <w:rPr>
          <w:rFonts w:hint="eastAsia" w:ascii="宋体" w:hAnsi="宋体" w:eastAsia="宋体" w:cs="宋体"/>
          <w:b/>
          <w:bCs/>
          <w:i w:val="0"/>
          <w:iCs w:val="0"/>
          <w:caps w:val="0"/>
          <w:color w:val="auto"/>
          <w:spacing w:val="0"/>
          <w:sz w:val="24"/>
          <w:szCs w:val="24"/>
          <w:lang w:val="en-US" w:eastAsia="zh-CN"/>
        </w:rPr>
        <w:t>八</w:t>
      </w:r>
      <w:r>
        <w:rPr>
          <w:rFonts w:hint="eastAsia" w:ascii="宋体" w:hAnsi="宋体" w:eastAsia="宋体" w:cs="宋体"/>
          <w:b/>
          <w:bCs/>
          <w:i w:val="0"/>
          <w:iCs w:val="0"/>
          <w:caps w:val="0"/>
          <w:color w:val="auto"/>
          <w:spacing w:val="0"/>
          <w:sz w:val="24"/>
          <w:szCs w:val="24"/>
        </w:rPr>
        <w:t>、软件服务费</w:t>
      </w:r>
    </w:p>
    <w:p w14:paraId="33079A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1. 按照《阿里拍卖平台破产资产处置频道收费规则》，竞买标的物通过阿里拍卖系统网络竞价流程成交，竞价人即应按照规则向淘宝网支付软件服务费。</w:t>
      </w:r>
    </w:p>
    <w:p w14:paraId="539791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2. 软件服务费为系统成交价总额的千分之五即0.5%，具体可向阿里拍卖平台咨询。</w:t>
      </w:r>
    </w:p>
    <w:p w14:paraId="13DCFE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3. 缴费方式：标的物竞价成功后，网拍平台会生成一笔待支付的软件服务费，竞价人通过线上支付该待支付的费用后，保证金才转支付至管理人帐户。竞价人若不支付该笔软件服务费，则管理人无法收到保证金，则视同竞价人未支付相应的拍卖款。</w:t>
      </w:r>
    </w:p>
    <w:p w14:paraId="483F32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4. 竞价人悔拍的，竞价人也应按照规则向淘宝网支付软件服务费。</w:t>
      </w:r>
    </w:p>
    <w:p w14:paraId="625F6C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5. 上述收费规则详情请自行查看《阿里拍卖平台破产资产处置频道收费规则》并以阿里平台的规则为准。</w:t>
      </w:r>
    </w:p>
    <w:p w14:paraId="41EA3A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lang w:val="en-US" w:eastAsia="zh-CN"/>
        </w:rPr>
        <w:t>九</w:t>
      </w:r>
      <w:r>
        <w:rPr>
          <w:rFonts w:hint="eastAsia" w:ascii="宋体" w:hAnsi="宋体" w:eastAsia="宋体" w:cs="宋体"/>
          <w:b/>
          <w:bCs/>
          <w:i w:val="0"/>
          <w:iCs w:val="0"/>
          <w:caps w:val="0"/>
          <w:color w:val="auto"/>
          <w:spacing w:val="0"/>
          <w:sz w:val="24"/>
          <w:szCs w:val="24"/>
        </w:rPr>
        <w:t xml:space="preserve">、标的物交付 </w:t>
      </w:r>
    </w:p>
    <w:p w14:paraId="72D2D3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重整投资人应在缴付全部成交价款后</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个工作日内，向管理人办理</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的营业事务及资产的移交手续。管理人按现状为标准实施营业事务、重整资产的移交，重整投资人按已有资料及现状进行交接，交接的实物和资料以管理人实际持有为限。重整投资人向管理人签署印章证照及财务会计资料交接凭证，视为营业事务移交；重整投资人向管理人签署重整资产交接单，视为重整资产移交。营业事务及重整资产移交日前（不含当日）</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的经营收益由管理人依法分配给债权人；自营业事务及资产移交日（含当日）起，</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的经营收益由重整后的</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享有。移交后的经营风险、安全风险以及包括但不限于移交后的</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的各项税费、各项经营费用及经营期间的负债由重整投资人负责。管理人在重整计划执行期间仍有权对有关账簿、文书进行调取。</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及重整投资人继续配合管理人开展调查、诉讼及对外主张权利。</w:t>
      </w:r>
    </w:p>
    <w:p w14:paraId="15B49C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重整投资人在办理营业事务及资产移交之后，管理人将协调配合重整投资人</w:t>
      </w:r>
    </w:p>
    <w:p w14:paraId="5161F5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办理</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的股权变更登记手续。股权变更是否有限制等相关事宜请竞买人自行咨询相关部门。若因股权被限制等原因，</w:t>
      </w:r>
      <w:r>
        <w:rPr>
          <w:rFonts w:hint="eastAsia" w:ascii="宋体" w:hAnsi="宋体" w:eastAsia="宋体" w:cs="宋体"/>
          <w:i w:val="0"/>
          <w:iCs w:val="0"/>
          <w:caps w:val="0"/>
          <w:color w:val="auto"/>
          <w:spacing w:val="0"/>
          <w:sz w:val="24"/>
          <w:szCs w:val="24"/>
          <w:highlight w:val="none"/>
        </w:rPr>
        <w:t>导致未能</w:t>
      </w:r>
      <w:r>
        <w:rPr>
          <w:rFonts w:hint="eastAsia" w:ascii="宋体" w:hAnsi="宋体" w:eastAsia="宋体" w:cs="宋体"/>
          <w:i w:val="0"/>
          <w:iCs w:val="0"/>
          <w:caps w:val="0"/>
          <w:color w:val="auto"/>
          <w:spacing w:val="0"/>
          <w:sz w:val="24"/>
          <w:szCs w:val="24"/>
          <w:highlight w:val="none"/>
          <w:lang w:val="en-US" w:eastAsia="zh-CN"/>
        </w:rPr>
        <w:t>在</w:t>
      </w:r>
      <w:r>
        <w:rPr>
          <w:rFonts w:hint="default" w:ascii="宋体" w:hAnsi="宋体" w:eastAsia="宋体" w:cs="宋体"/>
          <w:spacing w:val="-4"/>
          <w:sz w:val="24"/>
          <w:szCs w:val="24"/>
          <w:highlight w:val="none"/>
          <w:lang w:val="en-US" w:eastAsia="zh-CN"/>
        </w:rPr>
        <w:t>重整投资人支付全部专项偿债资金</w:t>
      </w:r>
      <w:r>
        <w:rPr>
          <w:rFonts w:hint="eastAsia" w:ascii="宋体" w:hAnsi="宋体" w:eastAsia="宋体" w:cs="宋体"/>
          <w:spacing w:val="-4"/>
          <w:sz w:val="24"/>
          <w:szCs w:val="24"/>
          <w:highlight w:val="none"/>
          <w:lang w:val="en-US" w:eastAsia="zh-CN"/>
        </w:rPr>
        <w:t>超过</w:t>
      </w:r>
      <w:r>
        <w:rPr>
          <w:rFonts w:hint="eastAsia" w:ascii="宋体" w:hAnsi="宋体" w:eastAsia="宋体" w:cs="宋体"/>
          <w:i w:val="0"/>
          <w:iCs w:val="0"/>
          <w:caps w:val="0"/>
          <w:color w:val="auto"/>
          <w:spacing w:val="0"/>
          <w:sz w:val="24"/>
          <w:szCs w:val="24"/>
          <w:highlight w:val="none"/>
        </w:rPr>
        <w:t xml:space="preserve"> </w:t>
      </w: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个月内</w:t>
      </w:r>
      <w:r>
        <w:rPr>
          <w:rFonts w:hint="eastAsia" w:ascii="宋体" w:hAnsi="宋体" w:eastAsia="宋体" w:cs="宋体"/>
          <w:i w:val="0"/>
          <w:iCs w:val="0"/>
          <w:caps w:val="0"/>
          <w:color w:val="auto"/>
          <w:spacing w:val="0"/>
          <w:sz w:val="24"/>
          <w:szCs w:val="24"/>
        </w:rPr>
        <w:t>完成股权变更登记手续，且人民法院以重整计划无法执行为由裁定终止重整计划执行的，管理人将撤销竞买结果，并解除《重整投资协议》。重整投资人缴纳的成交价款无息返还重整投资人。重整投资人已缴纳的软件服务费由其自行承担。</w:t>
      </w:r>
      <w:r>
        <w:rPr>
          <w:rFonts w:hint="eastAsia" w:ascii="宋体" w:hAnsi="宋体" w:eastAsia="宋体" w:cs="宋体"/>
          <w:i w:val="0"/>
          <w:iCs w:val="0"/>
          <w:caps w:val="0"/>
          <w:color w:val="auto"/>
          <w:spacing w:val="0"/>
          <w:sz w:val="24"/>
          <w:szCs w:val="24"/>
          <w:lang w:val="en-US" w:eastAsia="zh-CN"/>
        </w:rPr>
        <w:t>中英管业公司</w:t>
      </w:r>
      <w:r>
        <w:rPr>
          <w:rFonts w:hint="eastAsia" w:ascii="宋体" w:hAnsi="宋体" w:eastAsia="宋体" w:cs="宋体"/>
          <w:i w:val="0"/>
          <w:iCs w:val="0"/>
          <w:caps w:val="0"/>
          <w:color w:val="auto"/>
          <w:spacing w:val="0"/>
          <w:sz w:val="24"/>
          <w:szCs w:val="24"/>
        </w:rPr>
        <w:t>的营业事务及资产属于重整投资人控制之下的经营收益，按前款规定执行。管理人对股权变更登记不作瑕疵担保，竞买人请审慎参与竞买。</w:t>
      </w:r>
    </w:p>
    <w:p w14:paraId="373E5A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宋体"/>
          <w:b/>
          <w:bCs/>
          <w:color w:val="auto"/>
        </w:rPr>
      </w:pPr>
      <w:r>
        <w:rPr>
          <w:rFonts w:hint="eastAsia" w:ascii="宋体" w:hAnsi="宋体" w:eastAsia="宋体" w:cs="宋体"/>
          <w:b/>
          <w:bCs/>
          <w:i w:val="0"/>
          <w:iCs w:val="0"/>
          <w:caps w:val="0"/>
          <w:color w:val="auto"/>
          <w:spacing w:val="0"/>
          <w:sz w:val="24"/>
          <w:szCs w:val="24"/>
        </w:rPr>
        <w:t>十、竞价人在竞价前请务必仔细阅读公告、须知。本规则其他未尽事宜，请予咨询。</w:t>
      </w:r>
    </w:p>
    <w:p w14:paraId="4EC4D6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凡发现竞价中有违规行为，可如实举报。</w:t>
      </w:r>
    </w:p>
    <w:p w14:paraId="6CD79F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default" w:ascii="宋体" w:hAnsi="宋体" w:eastAsia="宋体" w:cs="宋体"/>
          <w:color w:val="auto"/>
          <w:highlight w:val="none"/>
          <w:lang w:val="en-US" w:eastAsia="zh-CN"/>
        </w:rPr>
      </w:pPr>
      <w:r>
        <w:rPr>
          <w:rFonts w:hint="eastAsia" w:ascii="宋体" w:hAnsi="宋体" w:eastAsia="宋体" w:cs="宋体"/>
          <w:i w:val="0"/>
          <w:iCs w:val="0"/>
          <w:caps w:val="0"/>
          <w:color w:val="auto"/>
          <w:spacing w:val="0"/>
          <w:sz w:val="24"/>
          <w:szCs w:val="24"/>
          <w:highlight w:val="none"/>
        </w:rPr>
        <w:t>管理人咨询电话：</w:t>
      </w:r>
      <w:r>
        <w:rPr>
          <w:rFonts w:hint="eastAsia" w:ascii="宋体" w:hAnsi="宋体" w:eastAsia="宋体" w:cs="宋体"/>
          <w:i w:val="0"/>
          <w:iCs w:val="0"/>
          <w:caps w:val="0"/>
          <w:color w:val="auto"/>
          <w:spacing w:val="0"/>
          <w:sz w:val="24"/>
          <w:szCs w:val="24"/>
          <w:highlight w:val="none"/>
          <w:lang w:val="en-US" w:eastAsia="zh-CN"/>
        </w:rPr>
        <w:t>陈律师15888300635</w:t>
      </w:r>
    </w:p>
    <w:p w14:paraId="591F2E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rPr>
        <w:t>淘宝技术咨询：400-822-2870</w:t>
      </w:r>
    </w:p>
    <w:p w14:paraId="4F6F98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rPr>
        <w:t> </w:t>
      </w:r>
    </w:p>
    <w:p w14:paraId="5DD2F0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right"/>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lang w:val="en-US" w:eastAsia="zh-CN"/>
        </w:rPr>
        <w:t>浙江中英管业</w:t>
      </w:r>
      <w:r>
        <w:rPr>
          <w:rFonts w:hint="eastAsia" w:ascii="宋体" w:hAnsi="宋体" w:eastAsia="宋体" w:cs="宋体"/>
          <w:i w:val="0"/>
          <w:iCs w:val="0"/>
          <w:caps w:val="0"/>
          <w:color w:val="auto"/>
          <w:spacing w:val="0"/>
          <w:sz w:val="24"/>
          <w:szCs w:val="24"/>
        </w:rPr>
        <w:t>有限公司管理人</w:t>
      </w:r>
    </w:p>
    <w:p w14:paraId="325A0D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right"/>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4"/>
          <w:szCs w:val="24"/>
          <w:lang w:val="en-US" w:eastAsia="zh-CN"/>
        </w:rPr>
        <w:t>2026</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日</w:t>
      </w:r>
    </w:p>
    <w:p w14:paraId="56E8E2E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0FECDA3F">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29A725FF">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1821EACE">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6F1F218E">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01749E83">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15EFCF1E">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5F9254B2">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3B85A789">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79E19A7A">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5031657C">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0469392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787E6F2A">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2EE261F9">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097C1797">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lang w:val="en-US" w:eastAsia="zh-CN"/>
        </w:rPr>
      </w:pPr>
    </w:p>
    <w:p w14:paraId="7D84D7CF">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附件：中英管业公司部分厂房照片</w:t>
      </w:r>
    </w:p>
    <w:p w14:paraId="5DDC42E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drawing>
          <wp:inline distT="0" distB="0" distL="114300" distR="114300">
            <wp:extent cx="2567940" cy="1927860"/>
            <wp:effectExtent l="0" t="0" r="3810" b="5715"/>
            <wp:docPr id="8" name="图片 8" descr="0f021a099a769d5c7cc9497d0c9f34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f021a099a769d5c7cc9497d0c9f343f"/>
                    <pic:cNvPicPr>
                      <a:picLocks noChangeAspect="1"/>
                    </pic:cNvPicPr>
                  </pic:nvPicPr>
                  <pic:blipFill>
                    <a:blip r:embed="rId5"/>
                    <a:stretch>
                      <a:fillRect/>
                    </a:stretch>
                  </pic:blipFill>
                  <pic:spPr>
                    <a:xfrm>
                      <a:off x="0" y="0"/>
                      <a:ext cx="2567940" cy="1927860"/>
                    </a:xfrm>
                    <a:prstGeom prst="rect">
                      <a:avLst/>
                    </a:prstGeom>
                  </pic:spPr>
                </pic:pic>
              </a:graphicData>
            </a:graphic>
          </wp:inline>
        </w:drawing>
      </w:r>
      <w:r>
        <w:rPr>
          <w:rFonts w:hint="eastAsia" w:ascii="宋体" w:hAnsi="宋体" w:eastAsia="宋体" w:cs="宋体"/>
          <w:color w:val="auto"/>
          <w:lang w:eastAsia="zh-CN"/>
        </w:rPr>
        <w:drawing>
          <wp:inline distT="0" distB="0" distL="114300" distR="114300">
            <wp:extent cx="2567940" cy="1927860"/>
            <wp:effectExtent l="0" t="0" r="3810" b="5715"/>
            <wp:docPr id="7" name="图片 7" descr="058a7ff519f281ed540f32d81778c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58a7ff519f281ed540f32d81778c044"/>
                    <pic:cNvPicPr>
                      <a:picLocks noChangeAspect="1"/>
                    </pic:cNvPicPr>
                  </pic:nvPicPr>
                  <pic:blipFill>
                    <a:blip r:embed="rId6"/>
                    <a:stretch>
                      <a:fillRect/>
                    </a:stretch>
                  </pic:blipFill>
                  <pic:spPr>
                    <a:xfrm>
                      <a:off x="0" y="0"/>
                      <a:ext cx="2567940" cy="1927860"/>
                    </a:xfrm>
                    <a:prstGeom prst="rect">
                      <a:avLst/>
                    </a:prstGeom>
                  </pic:spPr>
                </pic:pic>
              </a:graphicData>
            </a:graphic>
          </wp:inline>
        </w:drawing>
      </w:r>
      <w:r>
        <w:rPr>
          <w:rFonts w:hint="eastAsia" w:ascii="宋体" w:hAnsi="宋体" w:eastAsia="宋体" w:cs="宋体"/>
          <w:color w:val="auto"/>
          <w:lang w:eastAsia="zh-CN"/>
        </w:rPr>
        <w:drawing>
          <wp:inline distT="0" distB="0" distL="114300" distR="114300">
            <wp:extent cx="2567940" cy="1927860"/>
            <wp:effectExtent l="0" t="0" r="3810" b="5715"/>
            <wp:docPr id="6" name="图片 6" descr="450c11def9069faf50efbc2d303782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50c11def9069faf50efbc2d3037828f"/>
                    <pic:cNvPicPr>
                      <a:picLocks noChangeAspect="1"/>
                    </pic:cNvPicPr>
                  </pic:nvPicPr>
                  <pic:blipFill>
                    <a:blip r:embed="rId7"/>
                    <a:stretch>
                      <a:fillRect/>
                    </a:stretch>
                  </pic:blipFill>
                  <pic:spPr>
                    <a:xfrm>
                      <a:off x="0" y="0"/>
                      <a:ext cx="2567940" cy="1927860"/>
                    </a:xfrm>
                    <a:prstGeom prst="rect">
                      <a:avLst/>
                    </a:prstGeom>
                  </pic:spPr>
                </pic:pic>
              </a:graphicData>
            </a:graphic>
          </wp:inline>
        </w:drawing>
      </w:r>
      <w:r>
        <w:rPr>
          <w:rFonts w:hint="eastAsia" w:ascii="宋体" w:hAnsi="宋体" w:eastAsia="宋体" w:cs="宋体"/>
          <w:color w:val="auto"/>
          <w:lang w:eastAsia="zh-CN"/>
        </w:rPr>
        <w:drawing>
          <wp:inline distT="0" distB="0" distL="114300" distR="114300">
            <wp:extent cx="2567940" cy="1927860"/>
            <wp:effectExtent l="0" t="0" r="3810" b="5715"/>
            <wp:docPr id="5" name="图片 5" descr="671d4a3d53da8067e1cbb1609ec262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71d4a3d53da8067e1cbb1609ec262d2"/>
                    <pic:cNvPicPr>
                      <a:picLocks noChangeAspect="1"/>
                    </pic:cNvPicPr>
                  </pic:nvPicPr>
                  <pic:blipFill>
                    <a:blip r:embed="rId8"/>
                    <a:stretch>
                      <a:fillRect/>
                    </a:stretch>
                  </pic:blipFill>
                  <pic:spPr>
                    <a:xfrm>
                      <a:off x="0" y="0"/>
                      <a:ext cx="2567940" cy="1927860"/>
                    </a:xfrm>
                    <a:prstGeom prst="rect">
                      <a:avLst/>
                    </a:prstGeom>
                  </pic:spPr>
                </pic:pic>
              </a:graphicData>
            </a:graphic>
          </wp:inline>
        </w:drawing>
      </w:r>
      <w:r>
        <w:rPr>
          <w:rFonts w:hint="eastAsia" w:ascii="宋体" w:hAnsi="宋体" w:eastAsia="宋体" w:cs="宋体"/>
          <w:color w:val="auto"/>
          <w:lang w:eastAsia="zh-CN"/>
        </w:rPr>
        <w:drawing>
          <wp:inline distT="0" distB="0" distL="114300" distR="114300">
            <wp:extent cx="2567940" cy="1927860"/>
            <wp:effectExtent l="0" t="0" r="3810" b="5715"/>
            <wp:docPr id="4" name="图片 4" descr="0122821222a94dbd8e9510bf62ea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122821222a94dbd8e9510bf62ea5550"/>
                    <pic:cNvPicPr>
                      <a:picLocks noChangeAspect="1"/>
                    </pic:cNvPicPr>
                  </pic:nvPicPr>
                  <pic:blipFill>
                    <a:blip r:embed="rId9"/>
                    <a:stretch>
                      <a:fillRect/>
                    </a:stretch>
                  </pic:blipFill>
                  <pic:spPr>
                    <a:xfrm>
                      <a:off x="0" y="0"/>
                      <a:ext cx="2567940" cy="1927860"/>
                    </a:xfrm>
                    <a:prstGeom prst="rect">
                      <a:avLst/>
                    </a:prstGeom>
                  </pic:spPr>
                </pic:pic>
              </a:graphicData>
            </a:graphic>
          </wp:inline>
        </w:drawing>
      </w:r>
      <w:r>
        <w:rPr>
          <w:rFonts w:hint="eastAsia" w:ascii="宋体" w:hAnsi="宋体" w:eastAsia="宋体" w:cs="宋体"/>
          <w:color w:val="auto"/>
          <w:lang w:eastAsia="zh-CN"/>
        </w:rPr>
        <w:drawing>
          <wp:inline distT="0" distB="0" distL="114300" distR="114300">
            <wp:extent cx="2567940" cy="1927860"/>
            <wp:effectExtent l="0" t="0" r="3810" b="5715"/>
            <wp:docPr id="3" name="图片 3" descr="f226637550fd33ad53af8c508e98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226637550fd33ad53af8c508e987170"/>
                    <pic:cNvPicPr>
                      <a:picLocks noChangeAspect="1"/>
                    </pic:cNvPicPr>
                  </pic:nvPicPr>
                  <pic:blipFill>
                    <a:blip r:embed="rId10"/>
                    <a:stretch>
                      <a:fillRect/>
                    </a:stretch>
                  </pic:blipFill>
                  <pic:spPr>
                    <a:xfrm>
                      <a:off x="0" y="0"/>
                      <a:ext cx="2567940" cy="1927860"/>
                    </a:xfrm>
                    <a:prstGeom prst="rect">
                      <a:avLst/>
                    </a:prstGeom>
                  </pic:spPr>
                </pic:pic>
              </a:graphicData>
            </a:graphic>
          </wp:inline>
        </w:draw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97C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9AA5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79AA5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F78BA"/>
    <w:multiLevelType w:val="singleLevel"/>
    <w:tmpl w:val="957F78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NGEwMTk1MDRiNjYwNzVjYjAyZmIyZjc1MDgxMjkifQ=="/>
  </w:docVars>
  <w:rsids>
    <w:rsidRoot w:val="4DEB2EBB"/>
    <w:rsid w:val="01E501F8"/>
    <w:rsid w:val="02B44DAC"/>
    <w:rsid w:val="03065668"/>
    <w:rsid w:val="03B254B4"/>
    <w:rsid w:val="058D28A4"/>
    <w:rsid w:val="0777699D"/>
    <w:rsid w:val="08143C73"/>
    <w:rsid w:val="0C7B478E"/>
    <w:rsid w:val="0D95362E"/>
    <w:rsid w:val="0E211042"/>
    <w:rsid w:val="1293702F"/>
    <w:rsid w:val="17BB6387"/>
    <w:rsid w:val="1A260528"/>
    <w:rsid w:val="1AD72F6D"/>
    <w:rsid w:val="1B7072DD"/>
    <w:rsid w:val="1B9118D8"/>
    <w:rsid w:val="1BA15893"/>
    <w:rsid w:val="1DC745C9"/>
    <w:rsid w:val="1EA01E32"/>
    <w:rsid w:val="1F354C71"/>
    <w:rsid w:val="21505D92"/>
    <w:rsid w:val="25041897"/>
    <w:rsid w:val="25DE5BA4"/>
    <w:rsid w:val="28D77F28"/>
    <w:rsid w:val="2B4D6319"/>
    <w:rsid w:val="2BD47FFF"/>
    <w:rsid w:val="2FD921A2"/>
    <w:rsid w:val="30BC0D4E"/>
    <w:rsid w:val="311725AB"/>
    <w:rsid w:val="339715FE"/>
    <w:rsid w:val="33F97BC3"/>
    <w:rsid w:val="34ED33CD"/>
    <w:rsid w:val="359A2BEC"/>
    <w:rsid w:val="364D2448"/>
    <w:rsid w:val="36D43FCE"/>
    <w:rsid w:val="374E1437"/>
    <w:rsid w:val="37F4701F"/>
    <w:rsid w:val="3C8E5C7B"/>
    <w:rsid w:val="3E415531"/>
    <w:rsid w:val="3EA37523"/>
    <w:rsid w:val="3F3423F7"/>
    <w:rsid w:val="414F176A"/>
    <w:rsid w:val="42025DE2"/>
    <w:rsid w:val="42366486"/>
    <w:rsid w:val="42DB39F4"/>
    <w:rsid w:val="46845740"/>
    <w:rsid w:val="48B1081A"/>
    <w:rsid w:val="49E14F29"/>
    <w:rsid w:val="4A5930D0"/>
    <w:rsid w:val="4C0E6AEB"/>
    <w:rsid w:val="4C0F5D7E"/>
    <w:rsid w:val="4C2A705C"/>
    <w:rsid w:val="4CD33930"/>
    <w:rsid w:val="4DEB2EBB"/>
    <w:rsid w:val="4EC8490A"/>
    <w:rsid w:val="4F702FD7"/>
    <w:rsid w:val="52201F2C"/>
    <w:rsid w:val="53AC495D"/>
    <w:rsid w:val="54BC281B"/>
    <w:rsid w:val="55520454"/>
    <w:rsid w:val="55943798"/>
    <w:rsid w:val="57A16024"/>
    <w:rsid w:val="5B3C60E9"/>
    <w:rsid w:val="5B4A6DD2"/>
    <w:rsid w:val="5BA26C0E"/>
    <w:rsid w:val="5C575778"/>
    <w:rsid w:val="5C8B63FF"/>
    <w:rsid w:val="5D017965"/>
    <w:rsid w:val="5DC15346"/>
    <w:rsid w:val="61C827FF"/>
    <w:rsid w:val="62612477"/>
    <w:rsid w:val="641D647D"/>
    <w:rsid w:val="6610356E"/>
    <w:rsid w:val="66183BDE"/>
    <w:rsid w:val="67502A65"/>
    <w:rsid w:val="6A210F3D"/>
    <w:rsid w:val="6A3D7B02"/>
    <w:rsid w:val="6B6871EC"/>
    <w:rsid w:val="6B6D4417"/>
    <w:rsid w:val="6CBA0981"/>
    <w:rsid w:val="6D9B170F"/>
    <w:rsid w:val="6DB64E59"/>
    <w:rsid w:val="6E0577EA"/>
    <w:rsid w:val="6E532CE5"/>
    <w:rsid w:val="6E945E13"/>
    <w:rsid w:val="6FE74798"/>
    <w:rsid w:val="70EA5B0A"/>
    <w:rsid w:val="71A52684"/>
    <w:rsid w:val="729A2B65"/>
    <w:rsid w:val="72FD5992"/>
    <w:rsid w:val="778D6AD3"/>
    <w:rsid w:val="79330A4E"/>
    <w:rsid w:val="79425135"/>
    <w:rsid w:val="79930AD8"/>
    <w:rsid w:val="79986B03"/>
    <w:rsid w:val="7A3973E9"/>
    <w:rsid w:val="7A4A1F24"/>
    <w:rsid w:val="7BAB0D70"/>
    <w:rsid w:val="7BEB6D2D"/>
    <w:rsid w:val="7D0F3586"/>
    <w:rsid w:val="7D1D4579"/>
    <w:rsid w:val="7EA47CF8"/>
    <w:rsid w:val="7F2A74E0"/>
    <w:rsid w:val="B77E98C5"/>
    <w:rsid w:val="EF551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5676</Words>
  <Characters>5908</Characters>
  <Lines>0</Lines>
  <Paragraphs>0</Paragraphs>
  <TotalTime>0</TotalTime>
  <ScaleCrop>false</ScaleCrop>
  <LinksUpToDate>false</LinksUpToDate>
  <CharactersWithSpaces>5920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2024-04-14T18:13:00Z</dcterms:created>
  <dc:creator>陈聪【Cathy]-舜江律师</dc:creator>
  <cp:lastModifiedBy>WPS_1421887546</cp:lastModifiedBy>
  <dcterms:modified xsi:type="dcterms:W3CDTF">2026-06-03T03:53:34Z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484995E36B34437EB3DBF58025D3F875_13</vt:lpwstr>
  </property>
  <property fmtid="{D5CDD505-2E9C-101B-9397-08002B2CF9AE}" pid="4" name="KSOTemplateDocerSaveRecord">
    <vt:lpwstr>eyJoZGlkIjoiYjU5N2QzZjRmNmUzZjY3NmQ3YjBiMzI0NmRlNzAzZGYiLCJ1c2VySWQiOiI0NDcyMjk4MTgifQ==</vt:lpwstr>
  </property>
</Properties>
</file>