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FDF73">
      <w:pPr>
        <w:spacing w:line="360" w:lineRule="auto"/>
        <w:rPr>
          <w:rFonts w:hint="eastAsia" w:ascii="宋体" w:hAnsi="宋体" w:cs="仿宋_GB2312"/>
          <w:lang w:val="en-US" w:eastAsia="zh-CN"/>
        </w:rPr>
      </w:pPr>
      <w:r>
        <w:rPr>
          <w:rFonts w:hint="eastAsia" w:ascii="宋体" w:hAnsi="宋体" w:cs="仿宋_GB2312"/>
          <w:lang w:val="en-US" w:eastAsia="zh-CN"/>
        </w:rPr>
        <w:t>附件1：</w:t>
      </w:r>
    </w:p>
    <w:p w14:paraId="181A3AC4">
      <w:pPr>
        <w:jc w:val="center"/>
        <w:rPr>
          <w:rFonts w:hint="eastAsia"/>
          <w:b/>
          <w:bCs/>
          <w:sz w:val="36"/>
          <w:szCs w:val="36"/>
        </w:rPr>
      </w:pPr>
      <w:r>
        <w:rPr>
          <w:rFonts w:hint="eastAsia"/>
          <w:b/>
          <w:bCs/>
          <w:sz w:val="36"/>
          <w:szCs w:val="36"/>
          <w:lang w:eastAsia="zh-CN"/>
        </w:rPr>
        <w:t>浙江龙腾建设有限公司</w:t>
      </w:r>
      <w:r>
        <w:rPr>
          <w:rFonts w:hint="eastAsia"/>
          <w:b/>
          <w:bCs/>
          <w:sz w:val="36"/>
          <w:szCs w:val="36"/>
          <w:lang w:val="en-US" w:eastAsia="zh-CN"/>
        </w:rPr>
        <w:t>企业资质</w:t>
      </w:r>
      <w:r>
        <w:rPr>
          <w:rFonts w:hint="eastAsia"/>
          <w:b/>
          <w:bCs/>
          <w:sz w:val="36"/>
          <w:szCs w:val="36"/>
        </w:rPr>
        <w:t>清单</w:t>
      </w:r>
    </w:p>
    <w:tbl>
      <w:tblPr>
        <w:tblStyle w:val="3"/>
        <w:tblW w:w="14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8"/>
        <w:gridCol w:w="5371"/>
        <w:gridCol w:w="4864"/>
        <w:gridCol w:w="3021"/>
      </w:tblGrid>
      <w:tr w14:paraId="7294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084E4">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A944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资质类别与等级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7BE9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发证单位</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89B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有效期至</w:t>
            </w:r>
          </w:p>
        </w:tc>
      </w:tr>
      <w:tr w14:paraId="0954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F1C8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9C80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建筑工程施工总承包壹级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AE17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中华人民共和国住房和城乡建设部</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802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2028年12月22日</w:t>
            </w:r>
          </w:p>
        </w:tc>
      </w:tr>
      <w:tr w14:paraId="0DFFB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9435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CF82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建筑装修装饰工程专业承包壹级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CED1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浙江省住房和城乡建设厅</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5A4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2029年9月19日</w:t>
            </w:r>
          </w:p>
        </w:tc>
      </w:tr>
      <w:tr w14:paraId="3123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A9BE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6D4B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水利水电工程施工总承包贰级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84C6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浙江省住房和城乡建设厅</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944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2029年9月19日</w:t>
            </w:r>
          </w:p>
        </w:tc>
      </w:tr>
      <w:tr w14:paraId="71F4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6BC9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3B79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古建筑工程专业承包贰级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AAA6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浙江省住房和城乡建设厅</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107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2029年9月19日</w:t>
            </w:r>
          </w:p>
        </w:tc>
      </w:tr>
      <w:tr w14:paraId="2F28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2D8F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82DE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特种工程(结构补强)专业承包不分等级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F34F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浙江省住房和城乡建设厅</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303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2029年9月19日</w:t>
            </w:r>
          </w:p>
        </w:tc>
      </w:tr>
      <w:tr w14:paraId="3CB8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9886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C106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城市及道路照明工程专业承包贰级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7349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浙江省住房和城乡建设厅</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6C7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2029年9月19日</w:t>
            </w:r>
          </w:p>
        </w:tc>
      </w:tr>
      <w:tr w14:paraId="298B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43C2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652D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市政公用工程施工总承包贰级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0F91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浙江省住房和城乡建设厅</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AB1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2029年9月19日</w:t>
            </w:r>
          </w:p>
        </w:tc>
      </w:tr>
      <w:tr w14:paraId="420F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0A8E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8EC6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建筑机电安装工程专业承包贰级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02E0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浙江省住房和城乡建设厅</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331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2029年9月19日</w:t>
            </w:r>
          </w:p>
        </w:tc>
      </w:tr>
      <w:tr w14:paraId="170B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E708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80A3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公路工程施工总承包贰级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1800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浙江省住房和城乡建设厅</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FC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2029年9月19日</w:t>
            </w:r>
          </w:p>
        </w:tc>
      </w:tr>
      <w:tr w14:paraId="3E4B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940F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6D46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地基基础工程专业承包贰级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7411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浙江省住房和城乡建设厅</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62F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2029年9月19日</w:t>
            </w:r>
          </w:p>
        </w:tc>
      </w:tr>
      <w:tr w14:paraId="25F0F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BAA9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FE92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建筑幕墙工程专业承包贰级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4D25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浙江省住房和城乡建设厅</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A8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2029年9月19日</w:t>
            </w:r>
          </w:p>
        </w:tc>
      </w:tr>
      <w:tr w14:paraId="092F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100D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DED9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钢结构工程专业承包贰级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FB2B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浙江省住房和城乡建设厅</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DE6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2029年9月19日</w:t>
            </w:r>
          </w:p>
        </w:tc>
      </w:tr>
      <w:tr w14:paraId="0207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431F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3B1F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环保工程专业承包贰级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A7D0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浙江省住房和城乡建设厅</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D92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2029年9月19日</w:t>
            </w:r>
          </w:p>
        </w:tc>
      </w:tr>
      <w:tr w14:paraId="52A9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CD2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F15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消防设施工程专业承包贰级</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0FD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浙江省住房和城乡建设厅</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080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2029年9月19日</w:t>
            </w:r>
          </w:p>
        </w:tc>
      </w:tr>
    </w:tbl>
    <w:p w14:paraId="3C35287B">
      <w:pPr>
        <w:jc w:val="center"/>
        <w:rPr>
          <w:rFonts w:hint="eastAsia"/>
          <w:b/>
          <w:bCs/>
          <w:sz w:val="36"/>
          <w:szCs w:val="36"/>
        </w:rPr>
      </w:pPr>
    </w:p>
    <w:p w14:paraId="219E83D2">
      <w:pPr>
        <w:spacing w:line="360" w:lineRule="auto"/>
        <w:rPr>
          <w:rFonts w:hint="default" w:ascii="宋体" w:hAnsi="宋体" w:cs="仿宋_GB2312"/>
          <w:lang w:val="en-US" w:eastAsia="zh-CN"/>
        </w:rPr>
      </w:pPr>
    </w:p>
    <w:p w14:paraId="421E624A">
      <w:pPr>
        <w:spacing w:line="360" w:lineRule="auto"/>
        <w:rPr>
          <w:rFonts w:ascii="宋体" w:hAnsi="宋体" w:cs="仿宋_GB2312"/>
        </w:rPr>
      </w:pPr>
      <w:r>
        <w:rPr>
          <w:rFonts w:hint="eastAsia" w:ascii="宋体" w:hAnsi="宋体" w:cs="仿宋_GB2312"/>
        </w:rPr>
        <w:t>附件</w:t>
      </w:r>
      <w:r>
        <w:rPr>
          <w:rFonts w:hint="eastAsia" w:ascii="宋体" w:hAnsi="宋体" w:cs="仿宋_GB2312"/>
          <w:lang w:val="en-US" w:eastAsia="zh-CN"/>
        </w:rPr>
        <w:t>2</w:t>
      </w:r>
      <w:r>
        <w:rPr>
          <w:rFonts w:hint="eastAsia" w:ascii="宋体" w:hAnsi="宋体" w:cs="仿宋_GB2312"/>
        </w:rPr>
        <w:t>：</w:t>
      </w:r>
    </w:p>
    <w:p w14:paraId="22AD80E9">
      <w:pPr>
        <w:jc w:val="center"/>
        <w:rPr>
          <w:b/>
          <w:bCs/>
          <w:sz w:val="36"/>
          <w:szCs w:val="36"/>
        </w:rPr>
      </w:pPr>
      <w:r>
        <w:rPr>
          <w:rFonts w:hint="eastAsia"/>
          <w:b/>
          <w:bCs/>
          <w:sz w:val="36"/>
          <w:szCs w:val="36"/>
          <w:lang w:eastAsia="zh-CN"/>
        </w:rPr>
        <w:t>浙江龙腾建设有限公司</w:t>
      </w:r>
      <w:r>
        <w:rPr>
          <w:rFonts w:hint="eastAsia"/>
          <w:b/>
          <w:bCs/>
          <w:sz w:val="36"/>
          <w:szCs w:val="36"/>
        </w:rPr>
        <w:t>有效专利清单</w:t>
      </w:r>
    </w:p>
    <w:tbl>
      <w:tblPr>
        <w:tblStyle w:val="3"/>
        <w:tblW w:w="14128" w:type="dxa"/>
        <w:jc w:val="center"/>
        <w:tblLayout w:type="autofit"/>
        <w:tblCellMar>
          <w:top w:w="40" w:type="dxa"/>
          <w:left w:w="64" w:type="dxa"/>
          <w:bottom w:w="40" w:type="dxa"/>
          <w:right w:w="64" w:type="dxa"/>
        </w:tblCellMar>
      </w:tblPr>
      <w:tblGrid>
        <w:gridCol w:w="779"/>
        <w:gridCol w:w="4311"/>
        <w:gridCol w:w="1370"/>
        <w:gridCol w:w="1961"/>
        <w:gridCol w:w="2585"/>
        <w:gridCol w:w="1561"/>
        <w:gridCol w:w="1561"/>
      </w:tblGrid>
      <w:tr w14:paraId="724E5F0B">
        <w:tblPrEx>
          <w:tblCellMar>
            <w:top w:w="40" w:type="dxa"/>
            <w:left w:w="64" w:type="dxa"/>
            <w:bottom w:w="40" w:type="dxa"/>
            <w:right w:w="64" w:type="dxa"/>
          </w:tblCellMar>
        </w:tblPrEx>
        <w:trPr>
          <w:trHeight w:val="0" w:hRule="atLeast"/>
          <w:tblHeader/>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3843A35B">
            <w:pPr>
              <w:snapToGrid w:val="0"/>
              <w:ind w:left="0" w:leftChars="0" w:right="0" w:rightChars="0" w:firstLine="0" w:firstLineChars="0"/>
              <w:jc w:val="center"/>
              <w:rPr>
                <w:rFonts w:hint="default" w:ascii="Times New Roman" w:hAnsi="Times New Roman" w:eastAsia="宋体" w:cs="Times New Roman"/>
                <w:b/>
                <w:sz w:val="20"/>
                <w:szCs w:val="20"/>
                <w:lang w:eastAsia="zh-CN"/>
              </w:rPr>
            </w:pPr>
            <w:r>
              <w:rPr>
                <w:rFonts w:hint="default" w:ascii="Times New Roman" w:hAnsi="Times New Roman" w:cs="Times New Roman"/>
                <w:b/>
                <w:sz w:val="20"/>
                <w:szCs w:val="20"/>
                <w:lang w:eastAsia="zh-CN"/>
              </w:rPr>
              <w:t>序号</w:t>
            </w:r>
          </w:p>
        </w:tc>
        <w:tc>
          <w:tcPr>
            <w:tcW w:w="4311" w:type="dxa"/>
            <w:tcBorders>
              <w:top w:val="single" w:color="000000" w:sz="4" w:space="0"/>
              <w:left w:val="single" w:color="000000" w:sz="4" w:space="0"/>
              <w:bottom w:val="single" w:color="000000" w:sz="4" w:space="0"/>
              <w:right w:val="single" w:color="000000" w:sz="4" w:space="0"/>
            </w:tcBorders>
            <w:vAlign w:val="center"/>
          </w:tcPr>
          <w:p w14:paraId="777B583B">
            <w:pPr>
              <w:snapToGrid w:val="0"/>
              <w:ind w:left="0" w:leftChars="0" w:right="0" w:rightChars="0" w:firstLine="0" w:firstLineChars="0"/>
              <w:jc w:val="center"/>
              <w:rPr>
                <w:rFonts w:hint="default" w:ascii="Times New Roman" w:hAnsi="Times New Roman" w:eastAsia="宋体" w:cs="Times New Roman"/>
                <w:b/>
                <w:sz w:val="20"/>
                <w:szCs w:val="20"/>
                <w:lang w:eastAsia="zh-CN"/>
              </w:rPr>
            </w:pPr>
            <w:r>
              <w:rPr>
                <w:rFonts w:hint="default" w:ascii="Times New Roman" w:hAnsi="Times New Roman" w:cs="Times New Roman"/>
                <w:b/>
                <w:sz w:val="20"/>
                <w:szCs w:val="20"/>
                <w:lang w:eastAsia="zh-CN"/>
              </w:rPr>
              <w:t>发明名称</w:t>
            </w:r>
          </w:p>
        </w:tc>
        <w:tc>
          <w:tcPr>
            <w:tcW w:w="1370" w:type="dxa"/>
            <w:tcBorders>
              <w:top w:val="single" w:color="000000" w:sz="4" w:space="0"/>
              <w:left w:val="single" w:color="000000" w:sz="4" w:space="0"/>
              <w:bottom w:val="single" w:color="000000" w:sz="4" w:space="0"/>
              <w:right w:val="single" w:color="000000" w:sz="4" w:space="0"/>
            </w:tcBorders>
            <w:vAlign w:val="center"/>
          </w:tcPr>
          <w:p w14:paraId="4BEA484B">
            <w:pPr>
              <w:snapToGrid w:val="0"/>
              <w:ind w:left="0" w:leftChars="0" w:right="0" w:rightChars="0" w:firstLine="0" w:firstLineChars="0"/>
              <w:jc w:val="center"/>
              <w:rPr>
                <w:rFonts w:hint="default" w:ascii="Times New Roman" w:hAnsi="Times New Roman" w:eastAsia="宋体" w:cs="Times New Roman"/>
                <w:b/>
                <w:sz w:val="20"/>
                <w:szCs w:val="20"/>
                <w:lang w:eastAsia="zh-CN"/>
              </w:rPr>
            </w:pPr>
            <w:r>
              <w:rPr>
                <w:rFonts w:hint="default" w:ascii="Times New Roman" w:hAnsi="Times New Roman" w:cs="Times New Roman"/>
                <w:b/>
                <w:sz w:val="20"/>
                <w:szCs w:val="20"/>
                <w:lang w:eastAsia="zh-CN"/>
              </w:rPr>
              <w:t>专利类型</w:t>
            </w:r>
          </w:p>
        </w:tc>
        <w:tc>
          <w:tcPr>
            <w:tcW w:w="1961" w:type="dxa"/>
            <w:tcBorders>
              <w:top w:val="single" w:color="000000" w:sz="4" w:space="0"/>
              <w:left w:val="single" w:color="000000" w:sz="4" w:space="0"/>
              <w:bottom w:val="single" w:color="000000" w:sz="4" w:space="0"/>
              <w:right w:val="single" w:color="000000" w:sz="4" w:space="0"/>
            </w:tcBorders>
            <w:vAlign w:val="center"/>
          </w:tcPr>
          <w:p w14:paraId="4576FD23">
            <w:pPr>
              <w:snapToGrid w:val="0"/>
              <w:ind w:left="0" w:leftChars="0" w:right="0" w:rightChars="0" w:firstLine="0" w:firstLineChars="0"/>
              <w:jc w:val="center"/>
              <w:rPr>
                <w:rFonts w:hint="default" w:ascii="Times New Roman" w:hAnsi="Times New Roman" w:eastAsia="宋体" w:cs="Times New Roman"/>
                <w:b/>
                <w:sz w:val="20"/>
                <w:szCs w:val="20"/>
                <w:lang w:eastAsia="zh-CN"/>
              </w:rPr>
            </w:pPr>
            <w:r>
              <w:rPr>
                <w:rFonts w:hint="default" w:ascii="Times New Roman" w:hAnsi="Times New Roman" w:cs="Times New Roman"/>
                <w:b/>
                <w:sz w:val="20"/>
                <w:szCs w:val="20"/>
                <w:lang w:eastAsia="zh-CN"/>
              </w:rPr>
              <w:t>法律状态类型</w:t>
            </w:r>
          </w:p>
        </w:tc>
        <w:tc>
          <w:tcPr>
            <w:tcW w:w="2585" w:type="dxa"/>
            <w:tcBorders>
              <w:top w:val="single" w:color="000000" w:sz="4" w:space="0"/>
              <w:left w:val="single" w:color="000000" w:sz="4" w:space="0"/>
              <w:bottom w:val="single" w:color="000000" w:sz="4" w:space="0"/>
              <w:right w:val="single" w:color="000000" w:sz="4" w:space="0"/>
            </w:tcBorders>
            <w:vAlign w:val="center"/>
          </w:tcPr>
          <w:p w14:paraId="79076986">
            <w:pPr>
              <w:snapToGrid w:val="0"/>
              <w:ind w:left="0" w:leftChars="0" w:right="0" w:rightChars="0" w:firstLine="0" w:firstLineChars="0"/>
              <w:jc w:val="center"/>
              <w:rPr>
                <w:rFonts w:hint="default" w:ascii="Times New Roman" w:hAnsi="Times New Roman" w:eastAsia="宋体" w:cs="Times New Roman"/>
                <w:b/>
                <w:sz w:val="20"/>
                <w:szCs w:val="20"/>
                <w:lang w:eastAsia="zh-CN"/>
              </w:rPr>
            </w:pPr>
            <w:r>
              <w:rPr>
                <w:rFonts w:hint="default" w:ascii="Times New Roman" w:hAnsi="Times New Roman" w:cs="Times New Roman"/>
                <w:b/>
                <w:sz w:val="20"/>
                <w:szCs w:val="20"/>
                <w:lang w:eastAsia="zh-CN"/>
              </w:rPr>
              <w:t>申请号</w:t>
            </w:r>
          </w:p>
        </w:tc>
        <w:tc>
          <w:tcPr>
            <w:tcW w:w="1561" w:type="dxa"/>
            <w:tcBorders>
              <w:top w:val="single" w:color="000000" w:sz="4" w:space="0"/>
              <w:left w:val="single" w:color="000000" w:sz="4" w:space="0"/>
              <w:bottom w:val="single" w:color="000000" w:sz="4" w:space="0"/>
              <w:right w:val="single" w:color="000000" w:sz="4" w:space="0"/>
            </w:tcBorders>
            <w:vAlign w:val="center"/>
          </w:tcPr>
          <w:p w14:paraId="0F9E5FBD">
            <w:pPr>
              <w:snapToGrid w:val="0"/>
              <w:ind w:left="0" w:leftChars="0" w:right="0" w:rightChars="0" w:firstLine="0" w:firstLineChars="0"/>
              <w:jc w:val="center"/>
              <w:rPr>
                <w:rFonts w:hint="default" w:ascii="Times New Roman" w:hAnsi="Times New Roman" w:eastAsia="宋体" w:cs="Times New Roman"/>
                <w:b/>
                <w:sz w:val="20"/>
                <w:szCs w:val="20"/>
                <w:lang w:eastAsia="zh-CN"/>
              </w:rPr>
            </w:pPr>
            <w:r>
              <w:rPr>
                <w:rFonts w:hint="default" w:ascii="Times New Roman" w:hAnsi="Times New Roman" w:cs="Times New Roman"/>
                <w:b/>
                <w:sz w:val="20"/>
                <w:szCs w:val="20"/>
                <w:lang w:eastAsia="zh-CN"/>
              </w:rPr>
              <w:t>申请日期</w:t>
            </w:r>
          </w:p>
        </w:tc>
        <w:tc>
          <w:tcPr>
            <w:tcW w:w="1561" w:type="dxa"/>
            <w:tcBorders>
              <w:top w:val="single" w:color="000000" w:sz="4" w:space="0"/>
              <w:left w:val="single" w:color="000000" w:sz="4" w:space="0"/>
              <w:bottom w:val="single" w:color="000000" w:sz="4" w:space="0"/>
              <w:right w:val="single" w:color="000000" w:sz="4" w:space="0"/>
            </w:tcBorders>
            <w:vAlign w:val="center"/>
          </w:tcPr>
          <w:p w14:paraId="3A5084AE">
            <w:pPr>
              <w:snapToGrid w:val="0"/>
              <w:ind w:left="0" w:leftChars="0" w:right="0" w:rightChars="0" w:firstLine="0" w:firstLineChars="0"/>
              <w:jc w:val="center"/>
              <w:rPr>
                <w:rFonts w:hint="default" w:ascii="Times New Roman" w:hAnsi="Times New Roman" w:cs="Times New Roman"/>
                <w:b/>
                <w:sz w:val="20"/>
                <w:szCs w:val="20"/>
                <w:lang w:val="en-US" w:eastAsia="zh-CN"/>
              </w:rPr>
            </w:pPr>
            <w:r>
              <w:rPr>
                <w:rFonts w:hint="eastAsia" w:cs="Times New Roman"/>
                <w:b/>
                <w:sz w:val="20"/>
                <w:szCs w:val="20"/>
                <w:lang w:val="en-US" w:eastAsia="zh-CN"/>
              </w:rPr>
              <w:t>缴费状态</w:t>
            </w:r>
          </w:p>
        </w:tc>
      </w:tr>
      <w:tr w14:paraId="0A64A73D">
        <w:tblPrEx>
          <w:tblCellMar>
            <w:top w:w="40" w:type="dxa"/>
            <w:left w:w="64" w:type="dxa"/>
            <w:bottom w:w="40" w:type="dxa"/>
            <w:right w:w="64"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5FD03BFB">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4311" w:type="dxa"/>
            <w:tcBorders>
              <w:top w:val="single" w:color="000000" w:sz="4" w:space="0"/>
              <w:left w:val="single" w:color="000000" w:sz="4" w:space="0"/>
              <w:bottom w:val="single" w:color="000000" w:sz="4" w:space="0"/>
              <w:right w:val="single" w:color="000000" w:sz="4" w:space="0"/>
            </w:tcBorders>
            <w:vAlign w:val="center"/>
          </w:tcPr>
          <w:p w14:paraId="69E16C77">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一种拼装式雨污分流立交检查井</w:t>
            </w:r>
          </w:p>
        </w:tc>
        <w:tc>
          <w:tcPr>
            <w:tcW w:w="1370" w:type="dxa"/>
            <w:tcBorders>
              <w:top w:val="single" w:color="000000" w:sz="4" w:space="0"/>
              <w:left w:val="single" w:color="000000" w:sz="4" w:space="0"/>
              <w:bottom w:val="single" w:color="000000" w:sz="4" w:space="0"/>
              <w:right w:val="single" w:color="000000" w:sz="4" w:space="0"/>
            </w:tcBorders>
            <w:vAlign w:val="center"/>
          </w:tcPr>
          <w:p w14:paraId="78B8FB2D">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实用新型</w:t>
            </w:r>
          </w:p>
        </w:tc>
        <w:tc>
          <w:tcPr>
            <w:tcW w:w="1961" w:type="dxa"/>
            <w:tcBorders>
              <w:top w:val="single" w:color="000000" w:sz="4" w:space="0"/>
              <w:left w:val="single" w:color="000000" w:sz="4" w:space="0"/>
              <w:bottom w:val="single" w:color="000000" w:sz="4" w:space="0"/>
              <w:right w:val="single" w:color="000000" w:sz="4" w:space="0"/>
            </w:tcBorders>
            <w:vAlign w:val="center"/>
          </w:tcPr>
          <w:p w14:paraId="77AC5F05">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专利权授予</w:t>
            </w:r>
          </w:p>
        </w:tc>
        <w:tc>
          <w:tcPr>
            <w:tcW w:w="2585" w:type="dxa"/>
            <w:tcBorders>
              <w:top w:val="single" w:color="000000" w:sz="4" w:space="0"/>
              <w:left w:val="single" w:color="000000" w:sz="4" w:space="0"/>
              <w:bottom w:val="single" w:color="000000" w:sz="4" w:space="0"/>
              <w:right w:val="single" w:color="000000" w:sz="4" w:space="0"/>
            </w:tcBorders>
            <w:vAlign w:val="center"/>
          </w:tcPr>
          <w:p w14:paraId="7FD4EF57">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CN202322573230.4</w:t>
            </w:r>
          </w:p>
        </w:tc>
        <w:tc>
          <w:tcPr>
            <w:tcW w:w="1561" w:type="dxa"/>
            <w:tcBorders>
              <w:top w:val="single" w:color="000000" w:sz="4" w:space="0"/>
              <w:left w:val="single" w:color="000000" w:sz="4" w:space="0"/>
              <w:bottom w:val="single" w:color="000000" w:sz="4" w:space="0"/>
              <w:right w:val="single" w:color="000000" w:sz="4" w:space="0"/>
            </w:tcBorders>
            <w:vAlign w:val="center"/>
          </w:tcPr>
          <w:p w14:paraId="7853A3E6">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2023-09-21</w:t>
            </w:r>
          </w:p>
        </w:tc>
        <w:tc>
          <w:tcPr>
            <w:tcW w:w="1561" w:type="dxa"/>
            <w:tcBorders>
              <w:top w:val="single" w:color="000000" w:sz="4" w:space="0"/>
              <w:left w:val="single" w:color="000000" w:sz="4" w:space="0"/>
              <w:bottom w:val="single" w:color="000000" w:sz="4" w:space="0"/>
              <w:right w:val="single" w:color="000000" w:sz="4" w:space="0"/>
            </w:tcBorders>
            <w:vAlign w:val="center"/>
          </w:tcPr>
          <w:p w14:paraId="46F43A83">
            <w:pPr>
              <w:snapToGrid w:val="0"/>
              <w:ind w:left="0" w:leftChars="0" w:right="0" w:rightChars="0" w:firstLine="0" w:firstLineChars="0"/>
              <w:jc w:val="center"/>
              <w:rPr>
                <w:rFonts w:hint="default" w:ascii="Times New Roman" w:hAnsi="Times New Roman" w:cs="Times New Roman"/>
                <w:sz w:val="20"/>
                <w:szCs w:val="20"/>
              </w:rPr>
            </w:pPr>
          </w:p>
        </w:tc>
      </w:tr>
      <w:tr w14:paraId="172773D9">
        <w:tblPrEx>
          <w:tblCellMar>
            <w:top w:w="40" w:type="dxa"/>
            <w:left w:w="64" w:type="dxa"/>
            <w:bottom w:w="40" w:type="dxa"/>
            <w:right w:w="64"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61929919">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4311" w:type="dxa"/>
            <w:tcBorders>
              <w:top w:val="single" w:color="000000" w:sz="4" w:space="0"/>
              <w:left w:val="single" w:color="000000" w:sz="4" w:space="0"/>
              <w:bottom w:val="single" w:color="000000" w:sz="4" w:space="0"/>
              <w:right w:val="single" w:color="000000" w:sz="4" w:space="0"/>
            </w:tcBorders>
            <w:vAlign w:val="center"/>
          </w:tcPr>
          <w:p w14:paraId="192E90B8">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一种海绵城市集水井的清污装置</w:t>
            </w:r>
          </w:p>
        </w:tc>
        <w:tc>
          <w:tcPr>
            <w:tcW w:w="1370" w:type="dxa"/>
            <w:tcBorders>
              <w:top w:val="single" w:color="000000" w:sz="4" w:space="0"/>
              <w:left w:val="single" w:color="000000" w:sz="4" w:space="0"/>
              <w:bottom w:val="single" w:color="000000" w:sz="4" w:space="0"/>
              <w:right w:val="single" w:color="000000" w:sz="4" w:space="0"/>
            </w:tcBorders>
            <w:vAlign w:val="center"/>
          </w:tcPr>
          <w:p w14:paraId="3A423496">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实用新型</w:t>
            </w:r>
          </w:p>
        </w:tc>
        <w:tc>
          <w:tcPr>
            <w:tcW w:w="1961" w:type="dxa"/>
            <w:tcBorders>
              <w:top w:val="single" w:color="000000" w:sz="4" w:space="0"/>
              <w:left w:val="single" w:color="000000" w:sz="4" w:space="0"/>
              <w:bottom w:val="single" w:color="000000" w:sz="4" w:space="0"/>
              <w:right w:val="single" w:color="000000" w:sz="4" w:space="0"/>
            </w:tcBorders>
            <w:vAlign w:val="center"/>
          </w:tcPr>
          <w:p w14:paraId="49C38A09">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专利权授予</w:t>
            </w:r>
          </w:p>
        </w:tc>
        <w:tc>
          <w:tcPr>
            <w:tcW w:w="2585" w:type="dxa"/>
            <w:tcBorders>
              <w:top w:val="single" w:color="000000" w:sz="4" w:space="0"/>
              <w:left w:val="single" w:color="000000" w:sz="4" w:space="0"/>
              <w:bottom w:val="single" w:color="000000" w:sz="4" w:space="0"/>
              <w:right w:val="single" w:color="000000" w:sz="4" w:space="0"/>
            </w:tcBorders>
            <w:vAlign w:val="center"/>
          </w:tcPr>
          <w:p w14:paraId="54F09990">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CN202322416642.7</w:t>
            </w:r>
          </w:p>
        </w:tc>
        <w:tc>
          <w:tcPr>
            <w:tcW w:w="1561" w:type="dxa"/>
            <w:tcBorders>
              <w:top w:val="single" w:color="000000" w:sz="4" w:space="0"/>
              <w:left w:val="single" w:color="000000" w:sz="4" w:space="0"/>
              <w:bottom w:val="single" w:color="000000" w:sz="4" w:space="0"/>
              <w:right w:val="single" w:color="000000" w:sz="4" w:space="0"/>
            </w:tcBorders>
            <w:vAlign w:val="center"/>
          </w:tcPr>
          <w:p w14:paraId="1C3C45A6">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2023-09-06</w:t>
            </w:r>
          </w:p>
        </w:tc>
        <w:tc>
          <w:tcPr>
            <w:tcW w:w="1561" w:type="dxa"/>
            <w:tcBorders>
              <w:top w:val="single" w:color="000000" w:sz="4" w:space="0"/>
              <w:left w:val="single" w:color="000000" w:sz="4" w:space="0"/>
              <w:bottom w:val="single" w:color="000000" w:sz="4" w:space="0"/>
              <w:right w:val="single" w:color="000000" w:sz="4" w:space="0"/>
            </w:tcBorders>
            <w:vAlign w:val="center"/>
          </w:tcPr>
          <w:p w14:paraId="098FE440">
            <w:pPr>
              <w:snapToGrid w:val="0"/>
              <w:ind w:left="0" w:leftChars="0" w:right="0" w:rightChars="0" w:firstLine="0" w:firstLineChars="0"/>
              <w:jc w:val="center"/>
              <w:rPr>
                <w:rFonts w:hint="default" w:ascii="Times New Roman" w:hAnsi="Times New Roman" w:cs="Times New Roman"/>
                <w:sz w:val="20"/>
                <w:szCs w:val="20"/>
              </w:rPr>
            </w:pPr>
          </w:p>
        </w:tc>
      </w:tr>
      <w:tr w14:paraId="01090AA8">
        <w:tblPrEx>
          <w:tblCellMar>
            <w:top w:w="40" w:type="dxa"/>
            <w:left w:w="64" w:type="dxa"/>
            <w:bottom w:w="40" w:type="dxa"/>
            <w:right w:w="64"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4A408FCE">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3</w:t>
            </w:r>
          </w:p>
        </w:tc>
        <w:tc>
          <w:tcPr>
            <w:tcW w:w="4311" w:type="dxa"/>
            <w:tcBorders>
              <w:top w:val="single" w:color="000000" w:sz="4" w:space="0"/>
              <w:left w:val="single" w:color="000000" w:sz="4" w:space="0"/>
              <w:bottom w:val="single" w:color="000000" w:sz="4" w:space="0"/>
              <w:right w:val="single" w:color="000000" w:sz="4" w:space="0"/>
            </w:tcBorders>
            <w:vAlign w:val="center"/>
          </w:tcPr>
          <w:p w14:paraId="3BCADCD6">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一种逆作法加固型基础底板</w:t>
            </w:r>
          </w:p>
        </w:tc>
        <w:tc>
          <w:tcPr>
            <w:tcW w:w="1370" w:type="dxa"/>
            <w:tcBorders>
              <w:top w:val="single" w:color="000000" w:sz="4" w:space="0"/>
              <w:left w:val="single" w:color="000000" w:sz="4" w:space="0"/>
              <w:bottom w:val="single" w:color="000000" w:sz="4" w:space="0"/>
              <w:right w:val="single" w:color="000000" w:sz="4" w:space="0"/>
            </w:tcBorders>
            <w:vAlign w:val="center"/>
          </w:tcPr>
          <w:p w14:paraId="40C53B78">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实用新型</w:t>
            </w:r>
          </w:p>
        </w:tc>
        <w:tc>
          <w:tcPr>
            <w:tcW w:w="1961" w:type="dxa"/>
            <w:tcBorders>
              <w:top w:val="single" w:color="000000" w:sz="4" w:space="0"/>
              <w:left w:val="single" w:color="000000" w:sz="4" w:space="0"/>
              <w:bottom w:val="single" w:color="000000" w:sz="4" w:space="0"/>
              <w:right w:val="single" w:color="000000" w:sz="4" w:space="0"/>
            </w:tcBorders>
            <w:vAlign w:val="center"/>
          </w:tcPr>
          <w:p w14:paraId="28121111">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专利权授予</w:t>
            </w:r>
          </w:p>
        </w:tc>
        <w:tc>
          <w:tcPr>
            <w:tcW w:w="2585" w:type="dxa"/>
            <w:tcBorders>
              <w:top w:val="single" w:color="000000" w:sz="4" w:space="0"/>
              <w:left w:val="single" w:color="000000" w:sz="4" w:space="0"/>
              <w:bottom w:val="single" w:color="000000" w:sz="4" w:space="0"/>
              <w:right w:val="single" w:color="000000" w:sz="4" w:space="0"/>
            </w:tcBorders>
            <w:vAlign w:val="center"/>
          </w:tcPr>
          <w:p w14:paraId="7ABFEDA8">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CN202322416643.1</w:t>
            </w:r>
          </w:p>
        </w:tc>
        <w:tc>
          <w:tcPr>
            <w:tcW w:w="1561" w:type="dxa"/>
            <w:tcBorders>
              <w:top w:val="single" w:color="000000" w:sz="4" w:space="0"/>
              <w:left w:val="single" w:color="000000" w:sz="4" w:space="0"/>
              <w:bottom w:val="single" w:color="000000" w:sz="4" w:space="0"/>
              <w:right w:val="single" w:color="000000" w:sz="4" w:space="0"/>
            </w:tcBorders>
            <w:vAlign w:val="center"/>
          </w:tcPr>
          <w:p w14:paraId="183EFE70">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2023-09-06</w:t>
            </w:r>
          </w:p>
        </w:tc>
        <w:tc>
          <w:tcPr>
            <w:tcW w:w="1561" w:type="dxa"/>
            <w:tcBorders>
              <w:top w:val="single" w:color="000000" w:sz="4" w:space="0"/>
              <w:left w:val="single" w:color="000000" w:sz="4" w:space="0"/>
              <w:bottom w:val="single" w:color="000000" w:sz="4" w:space="0"/>
              <w:right w:val="single" w:color="000000" w:sz="4" w:space="0"/>
            </w:tcBorders>
            <w:vAlign w:val="center"/>
          </w:tcPr>
          <w:p w14:paraId="11955AF4">
            <w:pPr>
              <w:snapToGrid w:val="0"/>
              <w:ind w:left="0" w:leftChars="0" w:right="0" w:rightChars="0" w:firstLine="0" w:firstLineChars="0"/>
              <w:jc w:val="center"/>
              <w:rPr>
                <w:rFonts w:hint="default" w:ascii="Times New Roman" w:hAnsi="Times New Roman" w:cs="Times New Roman"/>
                <w:sz w:val="20"/>
                <w:szCs w:val="20"/>
              </w:rPr>
            </w:pPr>
          </w:p>
        </w:tc>
      </w:tr>
      <w:tr w14:paraId="51C7A269">
        <w:tblPrEx>
          <w:tblCellMar>
            <w:top w:w="40" w:type="dxa"/>
            <w:left w:w="64" w:type="dxa"/>
            <w:bottom w:w="40" w:type="dxa"/>
            <w:right w:w="64"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2DAC22A6">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4</w:t>
            </w:r>
          </w:p>
        </w:tc>
        <w:tc>
          <w:tcPr>
            <w:tcW w:w="4311" w:type="dxa"/>
            <w:tcBorders>
              <w:top w:val="single" w:color="000000" w:sz="4" w:space="0"/>
              <w:left w:val="single" w:color="000000" w:sz="4" w:space="0"/>
              <w:bottom w:val="single" w:color="000000" w:sz="4" w:space="0"/>
              <w:right w:val="single" w:color="000000" w:sz="4" w:space="0"/>
            </w:tcBorders>
            <w:vAlign w:val="center"/>
          </w:tcPr>
          <w:p w14:paraId="5D69C166">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一种道路拓宽交界处路基结构</w:t>
            </w:r>
          </w:p>
        </w:tc>
        <w:tc>
          <w:tcPr>
            <w:tcW w:w="1370" w:type="dxa"/>
            <w:tcBorders>
              <w:top w:val="single" w:color="000000" w:sz="4" w:space="0"/>
              <w:left w:val="single" w:color="000000" w:sz="4" w:space="0"/>
              <w:bottom w:val="single" w:color="000000" w:sz="4" w:space="0"/>
              <w:right w:val="single" w:color="000000" w:sz="4" w:space="0"/>
            </w:tcBorders>
            <w:vAlign w:val="center"/>
          </w:tcPr>
          <w:p w14:paraId="4454BA8D">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实用新型</w:t>
            </w:r>
          </w:p>
        </w:tc>
        <w:tc>
          <w:tcPr>
            <w:tcW w:w="1961" w:type="dxa"/>
            <w:tcBorders>
              <w:top w:val="single" w:color="000000" w:sz="4" w:space="0"/>
              <w:left w:val="single" w:color="000000" w:sz="4" w:space="0"/>
              <w:bottom w:val="single" w:color="000000" w:sz="4" w:space="0"/>
              <w:right w:val="single" w:color="000000" w:sz="4" w:space="0"/>
            </w:tcBorders>
            <w:vAlign w:val="center"/>
          </w:tcPr>
          <w:p w14:paraId="711ED592">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专利权授予</w:t>
            </w:r>
          </w:p>
        </w:tc>
        <w:tc>
          <w:tcPr>
            <w:tcW w:w="2585" w:type="dxa"/>
            <w:tcBorders>
              <w:top w:val="single" w:color="000000" w:sz="4" w:space="0"/>
              <w:left w:val="single" w:color="000000" w:sz="4" w:space="0"/>
              <w:bottom w:val="single" w:color="000000" w:sz="4" w:space="0"/>
              <w:right w:val="single" w:color="000000" w:sz="4" w:space="0"/>
            </w:tcBorders>
            <w:vAlign w:val="center"/>
          </w:tcPr>
          <w:p w14:paraId="3F5A6F0B">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CN202322261346.4</w:t>
            </w:r>
          </w:p>
        </w:tc>
        <w:tc>
          <w:tcPr>
            <w:tcW w:w="1561" w:type="dxa"/>
            <w:tcBorders>
              <w:top w:val="single" w:color="000000" w:sz="4" w:space="0"/>
              <w:left w:val="single" w:color="000000" w:sz="4" w:space="0"/>
              <w:bottom w:val="single" w:color="000000" w:sz="4" w:space="0"/>
              <w:right w:val="single" w:color="000000" w:sz="4" w:space="0"/>
            </w:tcBorders>
            <w:vAlign w:val="center"/>
          </w:tcPr>
          <w:p w14:paraId="734E7A7E">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2023-08-22</w:t>
            </w:r>
          </w:p>
        </w:tc>
        <w:tc>
          <w:tcPr>
            <w:tcW w:w="1561" w:type="dxa"/>
            <w:tcBorders>
              <w:top w:val="single" w:color="000000" w:sz="4" w:space="0"/>
              <w:left w:val="single" w:color="000000" w:sz="4" w:space="0"/>
              <w:bottom w:val="single" w:color="000000" w:sz="4" w:space="0"/>
              <w:right w:val="single" w:color="000000" w:sz="4" w:space="0"/>
            </w:tcBorders>
            <w:vAlign w:val="center"/>
          </w:tcPr>
          <w:p w14:paraId="05B77EA7">
            <w:pPr>
              <w:snapToGrid w:val="0"/>
              <w:ind w:left="0" w:leftChars="0" w:right="0" w:rightChars="0" w:firstLine="0" w:firstLineChars="0"/>
              <w:jc w:val="center"/>
              <w:rPr>
                <w:rFonts w:hint="default" w:ascii="Times New Roman" w:hAnsi="Times New Roman" w:cs="Times New Roman"/>
                <w:sz w:val="20"/>
                <w:szCs w:val="20"/>
              </w:rPr>
            </w:pPr>
          </w:p>
        </w:tc>
      </w:tr>
      <w:tr w14:paraId="1061EE38">
        <w:tblPrEx>
          <w:tblCellMar>
            <w:top w:w="40" w:type="dxa"/>
            <w:left w:w="64" w:type="dxa"/>
            <w:bottom w:w="40" w:type="dxa"/>
            <w:right w:w="64" w:type="dxa"/>
          </w:tblCellMar>
        </w:tblPrEx>
        <w:trPr>
          <w:trHeight w:val="0"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1A204F1A">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5</w:t>
            </w:r>
          </w:p>
        </w:tc>
        <w:tc>
          <w:tcPr>
            <w:tcW w:w="4311" w:type="dxa"/>
            <w:tcBorders>
              <w:top w:val="single" w:color="000000" w:sz="4" w:space="0"/>
              <w:left w:val="single" w:color="000000" w:sz="4" w:space="0"/>
              <w:bottom w:val="single" w:color="000000" w:sz="4" w:space="0"/>
              <w:right w:val="single" w:color="000000" w:sz="4" w:space="0"/>
            </w:tcBorders>
            <w:vAlign w:val="center"/>
          </w:tcPr>
          <w:p w14:paraId="6FA96A6A">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一种灌注桩钢筋笼防上浮结构</w:t>
            </w:r>
          </w:p>
        </w:tc>
        <w:tc>
          <w:tcPr>
            <w:tcW w:w="1370" w:type="dxa"/>
            <w:tcBorders>
              <w:top w:val="single" w:color="000000" w:sz="4" w:space="0"/>
              <w:left w:val="single" w:color="000000" w:sz="4" w:space="0"/>
              <w:bottom w:val="single" w:color="000000" w:sz="4" w:space="0"/>
              <w:right w:val="single" w:color="000000" w:sz="4" w:space="0"/>
            </w:tcBorders>
            <w:vAlign w:val="center"/>
          </w:tcPr>
          <w:p w14:paraId="227C8372">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实用新型</w:t>
            </w:r>
          </w:p>
        </w:tc>
        <w:tc>
          <w:tcPr>
            <w:tcW w:w="1961" w:type="dxa"/>
            <w:tcBorders>
              <w:top w:val="single" w:color="000000" w:sz="4" w:space="0"/>
              <w:left w:val="single" w:color="000000" w:sz="4" w:space="0"/>
              <w:bottom w:val="single" w:color="000000" w:sz="4" w:space="0"/>
              <w:right w:val="single" w:color="000000" w:sz="4" w:space="0"/>
            </w:tcBorders>
            <w:vAlign w:val="center"/>
          </w:tcPr>
          <w:p w14:paraId="45141F22">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专利权授予</w:t>
            </w:r>
          </w:p>
        </w:tc>
        <w:tc>
          <w:tcPr>
            <w:tcW w:w="2585" w:type="dxa"/>
            <w:tcBorders>
              <w:top w:val="single" w:color="000000" w:sz="4" w:space="0"/>
              <w:left w:val="single" w:color="000000" w:sz="4" w:space="0"/>
              <w:bottom w:val="single" w:color="000000" w:sz="4" w:space="0"/>
              <w:right w:val="single" w:color="000000" w:sz="4" w:space="0"/>
            </w:tcBorders>
            <w:vAlign w:val="center"/>
          </w:tcPr>
          <w:p w14:paraId="354FDBC8">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CN202322261347.9</w:t>
            </w:r>
          </w:p>
        </w:tc>
        <w:tc>
          <w:tcPr>
            <w:tcW w:w="1561" w:type="dxa"/>
            <w:tcBorders>
              <w:top w:val="single" w:color="000000" w:sz="4" w:space="0"/>
              <w:left w:val="single" w:color="000000" w:sz="4" w:space="0"/>
              <w:bottom w:val="single" w:color="000000" w:sz="4" w:space="0"/>
              <w:right w:val="single" w:color="000000" w:sz="4" w:space="0"/>
            </w:tcBorders>
            <w:vAlign w:val="center"/>
          </w:tcPr>
          <w:p w14:paraId="03F5FED9">
            <w:pPr>
              <w:snapToGrid w:val="0"/>
              <w:ind w:left="0" w:leftChars="0" w:right="0" w:righ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2023-08-22</w:t>
            </w:r>
          </w:p>
        </w:tc>
        <w:tc>
          <w:tcPr>
            <w:tcW w:w="1561" w:type="dxa"/>
            <w:tcBorders>
              <w:top w:val="single" w:color="000000" w:sz="4" w:space="0"/>
              <w:left w:val="single" w:color="000000" w:sz="4" w:space="0"/>
              <w:bottom w:val="single" w:color="000000" w:sz="4" w:space="0"/>
              <w:right w:val="single" w:color="000000" w:sz="4" w:space="0"/>
            </w:tcBorders>
            <w:vAlign w:val="center"/>
          </w:tcPr>
          <w:p w14:paraId="325B9C53">
            <w:pPr>
              <w:snapToGrid w:val="0"/>
              <w:ind w:left="0" w:leftChars="0" w:right="0" w:rightChars="0" w:firstLine="0" w:firstLineChars="0"/>
              <w:jc w:val="center"/>
              <w:rPr>
                <w:rFonts w:hint="default" w:ascii="Times New Roman" w:hAnsi="Times New Roman" w:cs="Times New Roman"/>
                <w:sz w:val="20"/>
                <w:szCs w:val="20"/>
              </w:rPr>
            </w:pPr>
          </w:p>
        </w:tc>
      </w:tr>
    </w:tbl>
    <w:p w14:paraId="397314B6">
      <w:pPr>
        <w:rPr>
          <w:b/>
          <w:bCs/>
          <w:sz w:val="36"/>
          <w:szCs w:val="36"/>
        </w:rPr>
      </w:pPr>
    </w:p>
    <w:p w14:paraId="70E04959">
      <w:pPr>
        <w:rPr>
          <w:b/>
          <w:bCs/>
          <w:sz w:val="36"/>
          <w:szCs w:val="36"/>
        </w:rPr>
      </w:pPr>
    </w:p>
    <w:p w14:paraId="676AD517">
      <w:pPr>
        <w:rPr>
          <w:b/>
          <w:bCs/>
          <w:sz w:val="36"/>
          <w:szCs w:val="36"/>
        </w:rPr>
      </w:pPr>
    </w:p>
    <w:p w14:paraId="087DB3A4">
      <w:pPr>
        <w:rPr>
          <w:b/>
          <w:bCs/>
          <w:sz w:val="36"/>
          <w:szCs w:val="36"/>
        </w:rPr>
      </w:pPr>
    </w:p>
    <w:p w14:paraId="59615DB6">
      <w:pPr>
        <w:rPr>
          <w:b/>
          <w:bCs/>
          <w:sz w:val="36"/>
          <w:szCs w:val="36"/>
        </w:rPr>
        <w:sectPr>
          <w:headerReference r:id="rId3" w:type="default"/>
          <w:pgSz w:w="16840" w:h="11900" w:orient="landscape"/>
          <w:pgMar w:top="1644" w:right="1418" w:bottom="1644" w:left="1418" w:header="851" w:footer="992" w:gutter="0"/>
          <w:pgNumType w:fmt="numberInDash"/>
          <w:cols w:space="425" w:num="1"/>
          <w:docGrid w:type="lines" w:linePitch="326" w:charSpace="0"/>
        </w:sectPr>
      </w:pPr>
    </w:p>
    <w:p w14:paraId="075505BC">
      <w:pPr>
        <w:rPr>
          <w:b/>
          <w:bCs/>
          <w:sz w:val="36"/>
          <w:szCs w:val="36"/>
        </w:rPr>
      </w:pPr>
      <w:r>
        <w:rPr>
          <w:rFonts w:hint="eastAsia"/>
          <w:b/>
          <w:bCs/>
        </w:rPr>
        <w:t>附件</w:t>
      </w:r>
      <w:r>
        <w:rPr>
          <w:rFonts w:hint="eastAsia"/>
          <w:b/>
          <w:bCs/>
          <w:lang w:val="en-US" w:eastAsia="zh-CN"/>
        </w:rPr>
        <w:t>3</w:t>
      </w:r>
      <w:r>
        <w:rPr>
          <w:rFonts w:hint="eastAsia"/>
          <w:b/>
          <w:bCs/>
        </w:rPr>
        <w:t>：</w:t>
      </w:r>
      <w:r>
        <w:rPr>
          <w:rFonts w:hint="eastAsia"/>
          <w:b/>
          <w:bCs/>
          <w:sz w:val="36"/>
          <w:szCs w:val="36"/>
        </w:rPr>
        <w:t xml:space="preserve"> </w:t>
      </w:r>
      <w:r>
        <w:rPr>
          <w:b/>
          <w:bCs/>
          <w:sz w:val="36"/>
          <w:szCs w:val="36"/>
        </w:rPr>
        <w:t xml:space="preserve">                </w:t>
      </w:r>
      <w:r>
        <w:rPr>
          <w:b/>
          <w:bCs/>
          <w:sz w:val="32"/>
          <w:szCs w:val="32"/>
        </w:rPr>
        <w:t xml:space="preserve">       </w:t>
      </w:r>
      <w:r>
        <w:rPr>
          <w:rFonts w:hint="eastAsia"/>
          <w:b/>
          <w:bCs/>
          <w:sz w:val="32"/>
          <w:szCs w:val="32"/>
          <w:lang w:eastAsia="zh-CN"/>
        </w:rPr>
        <w:t>浙江龙腾建设有限公司</w:t>
      </w:r>
      <w:r>
        <w:rPr>
          <w:rFonts w:hint="eastAsia"/>
          <w:b/>
          <w:bCs/>
          <w:sz w:val="32"/>
          <w:szCs w:val="32"/>
        </w:rPr>
        <w:t>有效商标清单</w:t>
      </w:r>
    </w:p>
    <w:tbl>
      <w:tblPr>
        <w:tblStyle w:val="3"/>
        <w:tblW w:w="14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96" w:type="dxa"/>
          <w:bottom w:w="56" w:type="dxa"/>
          <w:right w:w="96" w:type="dxa"/>
        </w:tblCellMar>
      </w:tblPr>
      <w:tblGrid>
        <w:gridCol w:w="679"/>
        <w:gridCol w:w="1480"/>
        <w:gridCol w:w="4529"/>
        <w:gridCol w:w="2048"/>
        <w:gridCol w:w="1228"/>
        <w:gridCol w:w="1367"/>
        <w:gridCol w:w="1287"/>
        <w:gridCol w:w="1596"/>
      </w:tblGrid>
      <w:tr w14:paraId="4415B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1AA2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0"/>
                <w:szCs w:val="20"/>
                <w:u w:val="none"/>
              </w:rPr>
            </w:pPr>
            <w:r>
              <w:rPr>
                <w:rStyle w:val="5"/>
                <w:rFonts w:hint="default" w:ascii="Times New Roman" w:hAnsi="Times New Roman" w:cs="Times New Roman"/>
                <w:b/>
                <w:lang w:val="en-US" w:eastAsia="zh-CN" w:bidi="ar"/>
              </w:rPr>
              <w:t>序号</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0BB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0"/>
                <w:szCs w:val="20"/>
                <w:u w:val="none"/>
              </w:rPr>
            </w:pPr>
            <w:r>
              <w:rPr>
                <w:rStyle w:val="5"/>
                <w:rFonts w:hint="default" w:ascii="Times New Roman" w:hAnsi="Times New Roman" w:cs="Times New Roman"/>
                <w:b/>
                <w:lang w:val="en-US" w:eastAsia="zh-CN" w:bidi="ar"/>
              </w:rPr>
              <w:t>商标图案</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D9B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0"/>
                <w:szCs w:val="20"/>
                <w:u w:val="none"/>
              </w:rPr>
            </w:pPr>
            <w:r>
              <w:rPr>
                <w:rStyle w:val="5"/>
                <w:rFonts w:hint="default" w:ascii="Times New Roman" w:hAnsi="Times New Roman" w:cs="Times New Roman"/>
                <w:b/>
                <w:lang w:val="en-US" w:eastAsia="zh-CN" w:bidi="ar"/>
              </w:rPr>
              <w:t>商标名称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2F8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0"/>
                <w:szCs w:val="20"/>
                <w:u w:val="none"/>
              </w:rPr>
            </w:pPr>
            <w:r>
              <w:rPr>
                <w:rStyle w:val="5"/>
                <w:rFonts w:hint="default" w:ascii="Times New Roman" w:hAnsi="Times New Roman" w:cs="Times New Roman"/>
                <w:b/>
                <w:lang w:val="en-US" w:eastAsia="zh-CN" w:bidi="ar"/>
              </w:rPr>
              <w:t>国际分类</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A98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0"/>
                <w:szCs w:val="20"/>
                <w:u w:val="none"/>
              </w:rPr>
            </w:pPr>
            <w:r>
              <w:rPr>
                <w:rStyle w:val="5"/>
                <w:rFonts w:hint="default" w:ascii="Times New Roman" w:hAnsi="Times New Roman" w:cs="Times New Roman"/>
                <w:b/>
                <w:lang w:val="en-US" w:eastAsia="zh-CN" w:bidi="ar"/>
              </w:rPr>
              <w:t>商标状态</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1AC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0"/>
                <w:szCs w:val="20"/>
                <w:u w:val="none"/>
              </w:rPr>
            </w:pPr>
            <w:r>
              <w:rPr>
                <w:rStyle w:val="5"/>
                <w:rFonts w:hint="default" w:ascii="Times New Roman" w:hAnsi="Times New Roman" w:cs="Times New Roman"/>
                <w:b/>
                <w:lang w:val="en-US" w:eastAsia="zh-CN" w:bidi="ar"/>
              </w:rPr>
              <w:t>申请注册号</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065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0"/>
                <w:szCs w:val="20"/>
                <w:u w:val="none"/>
              </w:rPr>
            </w:pPr>
            <w:r>
              <w:rPr>
                <w:rStyle w:val="5"/>
                <w:rFonts w:hint="default" w:ascii="Times New Roman" w:hAnsi="Times New Roman" w:cs="Times New Roman"/>
                <w:b/>
                <w:lang w:val="en-US" w:eastAsia="zh-CN" w:bidi="ar"/>
              </w:rPr>
              <w:t>申请日期</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FB60">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0"/>
                <w:szCs w:val="20"/>
                <w:u w:val="none"/>
              </w:rPr>
            </w:pPr>
            <w:r>
              <w:rPr>
                <w:rStyle w:val="5"/>
                <w:rFonts w:hint="default" w:ascii="Times New Roman" w:hAnsi="Times New Roman" w:cs="Times New Roman"/>
                <w:b/>
                <w:lang w:val="en-US" w:eastAsia="zh-CN" w:bidi="ar"/>
              </w:rPr>
              <w:t>注册公告日期</w:t>
            </w:r>
          </w:p>
        </w:tc>
      </w:tr>
      <w:tr w14:paraId="2874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0BDE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707070"/>
                <w:kern w:val="0"/>
                <w:sz w:val="20"/>
                <w:szCs w:val="20"/>
                <w:u w:val="none"/>
                <w:lang w:val="en-US" w:eastAsia="zh-CN" w:bidi="ar"/>
              </w:rPr>
            </w:pPr>
            <w:r>
              <w:rPr>
                <w:rFonts w:hint="default" w:ascii="Times New Roman" w:hAnsi="Times New Roman" w:cs="Times New Roman"/>
                <w:i w:val="0"/>
                <w:iCs w:val="0"/>
                <w:color w:val="707070"/>
                <w:kern w:val="0"/>
                <w:sz w:val="20"/>
                <w:szCs w:val="20"/>
                <w:u w:val="none"/>
                <w:lang w:val="en-US" w:eastAsia="zh-CN" w:bidi="ar"/>
              </w:rPr>
              <w:t>1</w:t>
            </w:r>
          </w:p>
        </w:tc>
        <w:tc>
          <w:tcPr>
            <w:tcW w:w="1480" w:type="dxa"/>
            <w:tcBorders>
              <w:top w:val="single" w:color="000000" w:sz="4" w:space="0"/>
              <w:left w:val="single" w:color="000000" w:sz="4" w:space="0"/>
              <w:bottom w:val="single" w:color="000000" w:sz="4" w:space="0"/>
              <w:right w:val="nil"/>
            </w:tcBorders>
            <w:shd w:val="clear" w:color="auto" w:fill="auto"/>
            <w:vAlign w:val="center"/>
          </w:tcPr>
          <w:p w14:paraId="69DC6E6B">
            <w:pPr>
              <w:keepNext/>
              <w:snapToGrid w:val="0"/>
              <w:ind w:left="0" w:leftChars="0" w:right="0" w:rightChars="0" w:firstLine="0" w:firstLineChars="0"/>
              <w:jc w:val="center"/>
              <w:rPr>
                <w:rFonts w:hint="default" w:ascii="Times New Roman" w:hAnsi="Times New Roman" w:eastAsia="宋体" w:cs="Times New Roman"/>
                <w:i w:val="0"/>
                <w:iCs w:val="0"/>
                <w:color w:val="000000"/>
                <w:sz w:val="20"/>
                <w:szCs w:val="22"/>
                <w:u w:val="none"/>
                <w:lang w:val="en-US" w:eastAsia="zh-CN" w:bidi="ar-SA"/>
              </w:rPr>
            </w:pPr>
            <w:r>
              <w:rPr>
                <w:rFonts w:hint="default" w:ascii="Times New Roman" w:hAnsi="Times New Roman" w:eastAsia="宋体" w:cs="Times New Roman"/>
                <w:i w:val="0"/>
                <w:iCs w:val="0"/>
                <w:color w:val="000000"/>
                <w:sz w:val="20"/>
                <w:szCs w:val="22"/>
                <w:u w:val="none"/>
                <w:lang w:eastAsia="zh-CN"/>
              </w:rPr>
              <w:drawing>
                <wp:inline distT="0" distB="0" distL="114300" distR="114300">
                  <wp:extent cx="695960" cy="497205"/>
                  <wp:effectExtent l="0" t="0" r="5080" b="5715"/>
                  <wp:docPr id="13" name="图片 13" descr="64090dd48e644e900c10af3b827b0c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4090dd48e644e900c10af3b827b0cbf"/>
                          <pic:cNvPicPr>
                            <a:picLocks noChangeAspect="1"/>
                          </pic:cNvPicPr>
                        </pic:nvPicPr>
                        <pic:blipFill>
                          <a:blip r:embed="rId6"/>
                          <a:stretch>
                            <a:fillRect/>
                          </a:stretch>
                        </pic:blipFill>
                        <pic:spPr>
                          <a:xfrm>
                            <a:off x="0" y="0"/>
                            <a:ext cx="695960" cy="497205"/>
                          </a:xfrm>
                          <a:prstGeom prst="rect">
                            <a:avLst/>
                          </a:prstGeom>
                        </pic:spPr>
                      </pic:pic>
                    </a:graphicData>
                  </a:graphic>
                </wp:inline>
              </w:drawing>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8FC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404040"/>
                <w:sz w:val="20"/>
                <w:szCs w:val="20"/>
                <w:u w:val="none"/>
                <w:lang w:val="en-US" w:eastAsia="zh-CN" w:bidi="ar-SA"/>
              </w:rPr>
            </w:pPr>
            <w:r>
              <w:rPr>
                <w:rFonts w:hint="default" w:ascii="Times New Roman" w:hAnsi="Times New Roman" w:eastAsia="宋体" w:cs="Times New Roman"/>
                <w:i w:val="0"/>
                <w:iCs w:val="0"/>
                <w:color w:val="404040"/>
                <w:sz w:val="20"/>
                <w:szCs w:val="20"/>
                <w:u w:val="none"/>
              </w:rPr>
              <w:t>古越龙腾T</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EDF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bidi="ar-SA"/>
              </w:rPr>
            </w:pPr>
            <w:r>
              <w:rPr>
                <w:rFonts w:hint="default" w:ascii="Times New Roman" w:hAnsi="Times New Roman" w:eastAsia="宋体" w:cs="Times New Roman"/>
                <w:i w:val="0"/>
                <w:iCs w:val="0"/>
                <w:color w:val="000000"/>
                <w:sz w:val="20"/>
                <w:szCs w:val="20"/>
                <w:u w:val="none"/>
              </w:rPr>
              <w:t>第37类 建筑修理</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E98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bidi="ar-SA"/>
              </w:rPr>
            </w:pPr>
            <w:r>
              <w:rPr>
                <w:rFonts w:hint="default" w:ascii="Times New Roman" w:hAnsi="Times New Roman" w:cs="Times New Roman"/>
                <w:i w:val="0"/>
                <w:iCs w:val="0"/>
                <w:color w:val="000000"/>
                <w:sz w:val="20"/>
                <w:szCs w:val="20"/>
                <w:u w:val="none"/>
                <w:lang w:val="en-US" w:eastAsia="zh-CN"/>
              </w:rPr>
              <w:t>已注册</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EB8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bidi="ar-SA"/>
              </w:rPr>
            </w:pPr>
            <w:r>
              <w:rPr>
                <w:rFonts w:hint="default" w:ascii="Times New Roman" w:hAnsi="Times New Roman" w:eastAsia="宋体" w:cs="Times New Roman"/>
                <w:i w:val="0"/>
                <w:iCs w:val="0"/>
                <w:color w:val="000000"/>
                <w:sz w:val="20"/>
                <w:szCs w:val="20"/>
                <w:u w:val="none"/>
              </w:rPr>
              <w:t>31553002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215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bidi="ar-SA"/>
              </w:rPr>
            </w:pPr>
            <w:r>
              <w:rPr>
                <w:rFonts w:hint="default" w:ascii="Times New Roman" w:hAnsi="Times New Roman" w:eastAsia="宋体" w:cs="Times New Roman"/>
                <w:i w:val="0"/>
                <w:iCs w:val="0"/>
                <w:color w:val="000000"/>
                <w:sz w:val="20"/>
                <w:szCs w:val="20"/>
                <w:u w:val="none"/>
              </w:rPr>
              <w:t>2018-06-12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55E8">
            <w:pPr>
              <w:keepNext/>
              <w:snapToGrid w:val="0"/>
              <w:ind w:left="0" w:leftChars="0" w:right="0" w:rightChars="0" w:firstLine="0" w:firstLineChars="0"/>
              <w:jc w:val="center"/>
              <w:rPr>
                <w:rFonts w:hint="default" w:ascii="Times New Roman" w:hAnsi="Times New Roman" w:eastAsia="宋体" w:cs="Times New Roman"/>
                <w:i w:val="0"/>
                <w:iCs w:val="0"/>
                <w:color w:val="000000"/>
                <w:sz w:val="20"/>
                <w:szCs w:val="22"/>
                <w:u w:val="none"/>
                <w:lang w:val="en-US" w:eastAsia="zh-CN" w:bidi="ar-SA"/>
              </w:rPr>
            </w:pPr>
            <w:r>
              <w:rPr>
                <w:rFonts w:hint="default" w:ascii="Times New Roman" w:hAnsi="Times New Roman" w:eastAsia="宋体" w:cs="Times New Roman"/>
                <w:i w:val="0"/>
                <w:iCs w:val="0"/>
                <w:color w:val="000000"/>
                <w:sz w:val="20"/>
                <w:szCs w:val="22"/>
                <w:u w:val="none"/>
              </w:rPr>
              <w:t>2019-06-07</w:t>
            </w:r>
          </w:p>
        </w:tc>
      </w:tr>
    </w:tbl>
    <w:p w14:paraId="0CA2082F">
      <w:pPr>
        <w:rPr>
          <w:b/>
          <w:bCs/>
          <w:sz w:val="36"/>
          <w:szCs w:val="36"/>
        </w:rPr>
      </w:pPr>
    </w:p>
    <w:p w14:paraId="4481AC03">
      <w:pPr>
        <w:spacing w:line="360" w:lineRule="auto"/>
        <w:rPr>
          <w:rFonts w:ascii="宋体" w:hAnsi="宋体" w:cs="仿宋_GB2312"/>
        </w:rPr>
        <w:sectPr>
          <w:pgSz w:w="16840" w:h="11900" w:orient="landscape"/>
          <w:pgMar w:top="1644" w:right="1418" w:bottom="1644" w:left="1418" w:header="851" w:footer="992" w:gutter="0"/>
          <w:pgNumType w:fmt="numberInDash"/>
          <w:cols w:space="425" w:num="1"/>
          <w:docGrid w:type="lines" w:linePitch="326" w:charSpace="0"/>
        </w:sectPr>
      </w:pPr>
    </w:p>
    <w:p w14:paraId="3DB0BB38">
      <w:pPr>
        <w:spacing w:line="360" w:lineRule="auto"/>
        <w:rPr>
          <w:rFonts w:hint="eastAsia" w:ascii="宋体" w:hAnsi="宋体" w:cs="仿宋_GB2312"/>
          <w:b/>
          <w:bCs/>
          <w:sz w:val="32"/>
          <w:szCs w:val="32"/>
        </w:rPr>
      </w:pPr>
      <w:r>
        <w:rPr>
          <w:rFonts w:hint="eastAsia" w:ascii="宋体" w:hAnsi="宋体" w:cs="仿宋_GB2312"/>
        </w:rPr>
        <w:t>附件</w:t>
      </w:r>
      <w:r>
        <w:rPr>
          <w:rFonts w:hint="eastAsia" w:ascii="宋体" w:hAnsi="宋体" w:cs="仿宋_GB2312"/>
          <w:lang w:val="en-US" w:eastAsia="zh-CN"/>
        </w:rPr>
        <w:t>4</w:t>
      </w:r>
      <w:r>
        <w:rPr>
          <w:rFonts w:hint="eastAsia" w:ascii="宋体" w:hAnsi="宋体" w:cs="仿宋_GB2312"/>
        </w:rPr>
        <w:t xml:space="preserve">： </w:t>
      </w:r>
      <w:r>
        <w:rPr>
          <w:rFonts w:ascii="宋体" w:hAnsi="宋体" w:cs="仿宋_GB2312"/>
        </w:rPr>
        <w:t xml:space="preserve">                          </w:t>
      </w:r>
      <w:r>
        <w:rPr>
          <w:rFonts w:ascii="宋体" w:hAnsi="宋体" w:cs="仿宋_GB2312"/>
          <w:sz w:val="32"/>
          <w:szCs w:val="32"/>
        </w:rPr>
        <w:t xml:space="preserve"> </w:t>
      </w:r>
      <w:r>
        <w:rPr>
          <w:rFonts w:hint="eastAsia" w:ascii="宋体" w:hAnsi="宋体" w:cs="仿宋_GB2312"/>
          <w:b/>
          <w:bCs/>
          <w:sz w:val="32"/>
          <w:szCs w:val="32"/>
          <w:lang w:eastAsia="zh-CN"/>
        </w:rPr>
        <w:t>浙江龙腾建设有限公司</w:t>
      </w:r>
      <w:r>
        <w:rPr>
          <w:rFonts w:hint="eastAsia" w:ascii="宋体" w:hAnsi="宋体" w:cs="仿宋_GB2312"/>
          <w:b/>
          <w:bCs/>
          <w:sz w:val="32"/>
          <w:szCs w:val="32"/>
        </w:rPr>
        <w:t>承包施工的</w:t>
      </w:r>
      <w:r>
        <w:rPr>
          <w:rFonts w:hint="eastAsia" w:ascii="宋体" w:hAnsi="宋体" w:cs="仿宋_GB2312"/>
          <w:b/>
          <w:bCs/>
          <w:sz w:val="32"/>
          <w:szCs w:val="32"/>
          <w:lang w:val="en-US" w:eastAsia="zh-CN"/>
        </w:rPr>
        <w:t>部分</w:t>
      </w:r>
      <w:r>
        <w:rPr>
          <w:rFonts w:hint="eastAsia" w:ascii="宋体" w:hAnsi="宋体" w:cs="仿宋_GB2312"/>
          <w:b/>
          <w:bCs/>
          <w:sz w:val="32"/>
          <w:szCs w:val="32"/>
        </w:rPr>
        <w:t>工程清单</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7613"/>
        <w:gridCol w:w="2120"/>
        <w:gridCol w:w="1253"/>
        <w:gridCol w:w="794"/>
        <w:gridCol w:w="1856"/>
      </w:tblGrid>
      <w:tr w14:paraId="367C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84"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9AE2FA1">
            <w:pPr>
              <w:keepNext w:val="0"/>
              <w:keepLines w:val="0"/>
              <w:widowControl/>
              <w:suppressLineNumbers w:val="0"/>
              <w:snapToGrid w:val="0"/>
              <w:ind w:left="0" w:leftChars="0" w:right="0" w:rightChars="0" w:firstLine="0" w:firstLineChars="0"/>
              <w:jc w:val="center"/>
              <w:textAlignment w:val="center"/>
              <w:rPr>
                <w:rFonts w:ascii="华文楷体" w:hAnsi="华文楷体" w:eastAsia="华文楷体" w:cs="华文楷体"/>
                <w:b/>
                <w:bCs/>
                <w:i w:val="0"/>
                <w:iCs w:val="0"/>
                <w:color w:val="auto"/>
                <w:sz w:val="24"/>
                <w:szCs w:val="24"/>
                <w:u w:val="none"/>
              </w:rPr>
            </w:pPr>
            <w:r>
              <w:rPr>
                <w:rFonts w:hint="eastAsia" w:ascii="华文楷体" w:hAnsi="华文楷体" w:eastAsia="华文楷体" w:cs="华文楷体"/>
                <w:b/>
                <w:bCs/>
                <w:i w:val="0"/>
                <w:iCs w:val="0"/>
                <w:color w:val="auto"/>
                <w:kern w:val="0"/>
                <w:sz w:val="24"/>
                <w:szCs w:val="24"/>
                <w:u w:val="none"/>
                <w:lang w:val="en-US" w:eastAsia="zh-CN" w:bidi="ar"/>
              </w:rPr>
              <w:t>序号</w:t>
            </w:r>
          </w:p>
        </w:tc>
        <w:tc>
          <w:tcPr>
            <w:tcW w:w="761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60F1055">
            <w:pPr>
              <w:keepNext w:val="0"/>
              <w:keepLines w:val="0"/>
              <w:widowControl/>
              <w:suppressLineNumbers w:val="0"/>
              <w:snapToGrid w:val="0"/>
              <w:ind w:left="0" w:leftChars="0" w:right="0" w:rightChars="0" w:firstLine="0" w:firstLineChars="0"/>
              <w:jc w:val="center"/>
              <w:textAlignment w:val="center"/>
              <w:rPr>
                <w:rFonts w:hint="eastAsia" w:ascii="华文楷体" w:hAnsi="华文楷体" w:eastAsia="华文楷体" w:cs="华文楷体"/>
                <w:b/>
                <w:bCs/>
                <w:i w:val="0"/>
                <w:iCs w:val="0"/>
                <w:color w:val="auto"/>
                <w:sz w:val="24"/>
                <w:szCs w:val="24"/>
                <w:u w:val="none"/>
              </w:rPr>
            </w:pPr>
            <w:r>
              <w:rPr>
                <w:rFonts w:hint="eastAsia" w:ascii="华文楷体" w:hAnsi="华文楷体" w:eastAsia="华文楷体" w:cs="华文楷体"/>
                <w:b/>
                <w:bCs/>
                <w:i w:val="0"/>
                <w:iCs w:val="0"/>
                <w:color w:val="auto"/>
                <w:kern w:val="0"/>
                <w:sz w:val="24"/>
                <w:szCs w:val="24"/>
                <w:u w:val="none"/>
                <w:lang w:val="en-US" w:eastAsia="zh-CN" w:bidi="ar"/>
              </w:rPr>
              <w:t>项目名称</w:t>
            </w:r>
          </w:p>
        </w:tc>
        <w:tc>
          <w:tcPr>
            <w:tcW w:w="21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E58EF3C">
            <w:pPr>
              <w:keepNext w:val="0"/>
              <w:keepLines w:val="0"/>
              <w:widowControl/>
              <w:suppressLineNumbers w:val="0"/>
              <w:snapToGrid w:val="0"/>
              <w:ind w:left="0" w:leftChars="0" w:right="0" w:rightChars="0" w:firstLine="0" w:firstLineChars="0"/>
              <w:jc w:val="center"/>
              <w:textAlignment w:val="center"/>
              <w:rPr>
                <w:rFonts w:hint="eastAsia" w:ascii="华文楷体" w:hAnsi="华文楷体" w:eastAsia="华文楷体" w:cs="华文楷体"/>
                <w:b/>
                <w:bCs/>
                <w:i w:val="0"/>
                <w:iCs w:val="0"/>
                <w:color w:val="auto"/>
                <w:sz w:val="24"/>
                <w:szCs w:val="24"/>
                <w:u w:val="none"/>
              </w:rPr>
            </w:pPr>
            <w:r>
              <w:rPr>
                <w:rFonts w:hint="eastAsia" w:ascii="华文楷体" w:hAnsi="华文楷体" w:eastAsia="华文楷体" w:cs="华文楷体"/>
                <w:b/>
                <w:bCs/>
                <w:i w:val="0"/>
                <w:iCs w:val="0"/>
                <w:color w:val="auto"/>
                <w:kern w:val="0"/>
                <w:sz w:val="24"/>
                <w:szCs w:val="24"/>
                <w:u w:val="none"/>
                <w:lang w:val="en-US" w:eastAsia="zh-CN" w:bidi="ar"/>
              </w:rPr>
              <w:t>金额（元）</w:t>
            </w:r>
          </w:p>
        </w:tc>
        <w:tc>
          <w:tcPr>
            <w:tcW w:w="125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B2AB56A">
            <w:pPr>
              <w:keepNext w:val="0"/>
              <w:keepLines w:val="0"/>
              <w:widowControl/>
              <w:suppressLineNumbers w:val="0"/>
              <w:snapToGrid w:val="0"/>
              <w:ind w:left="0" w:leftChars="0" w:right="0" w:rightChars="0" w:firstLine="0" w:firstLineChars="0"/>
              <w:jc w:val="center"/>
              <w:textAlignment w:val="center"/>
              <w:rPr>
                <w:rFonts w:hint="eastAsia" w:ascii="华文楷体" w:hAnsi="华文楷体" w:eastAsia="华文楷体" w:cs="华文楷体"/>
                <w:b/>
                <w:bCs/>
                <w:i w:val="0"/>
                <w:iCs w:val="0"/>
                <w:color w:val="auto"/>
                <w:sz w:val="24"/>
                <w:szCs w:val="24"/>
                <w:u w:val="none"/>
              </w:rPr>
            </w:pPr>
            <w:r>
              <w:rPr>
                <w:rFonts w:hint="eastAsia" w:ascii="华文楷体" w:hAnsi="华文楷体" w:eastAsia="华文楷体" w:cs="华文楷体"/>
                <w:b/>
                <w:bCs/>
                <w:i w:val="0"/>
                <w:iCs w:val="0"/>
                <w:color w:val="auto"/>
                <w:kern w:val="0"/>
                <w:sz w:val="24"/>
                <w:szCs w:val="24"/>
                <w:u w:val="none"/>
                <w:lang w:val="en-US" w:eastAsia="zh-CN" w:bidi="ar"/>
              </w:rPr>
              <w:t>是否完工</w:t>
            </w:r>
          </w:p>
        </w:tc>
        <w:tc>
          <w:tcPr>
            <w:tcW w:w="79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3714393">
            <w:pPr>
              <w:keepNext w:val="0"/>
              <w:keepLines w:val="0"/>
              <w:widowControl/>
              <w:suppressLineNumbers w:val="0"/>
              <w:snapToGrid w:val="0"/>
              <w:ind w:left="0" w:leftChars="0" w:right="0" w:rightChars="0" w:firstLine="0" w:firstLineChars="0"/>
              <w:jc w:val="center"/>
              <w:textAlignment w:val="center"/>
              <w:rPr>
                <w:rFonts w:hint="eastAsia" w:ascii="华文楷体" w:hAnsi="华文楷体" w:eastAsia="华文楷体" w:cs="华文楷体"/>
                <w:b/>
                <w:bCs/>
                <w:i w:val="0"/>
                <w:iCs w:val="0"/>
                <w:color w:val="auto"/>
                <w:sz w:val="24"/>
                <w:szCs w:val="24"/>
                <w:u w:val="none"/>
              </w:rPr>
            </w:pPr>
            <w:r>
              <w:rPr>
                <w:rFonts w:hint="eastAsia" w:ascii="华文楷体" w:hAnsi="华文楷体" w:eastAsia="华文楷体" w:cs="华文楷体"/>
                <w:b/>
                <w:bCs/>
                <w:i w:val="0"/>
                <w:iCs w:val="0"/>
                <w:color w:val="auto"/>
                <w:kern w:val="0"/>
                <w:sz w:val="24"/>
                <w:szCs w:val="24"/>
                <w:u w:val="none"/>
                <w:lang w:val="en-US" w:eastAsia="zh-CN" w:bidi="ar"/>
              </w:rPr>
              <w:t>完工比例</w:t>
            </w:r>
          </w:p>
        </w:tc>
        <w:tc>
          <w:tcPr>
            <w:tcW w:w="185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8343A7F">
            <w:pPr>
              <w:keepNext w:val="0"/>
              <w:keepLines w:val="0"/>
              <w:widowControl/>
              <w:suppressLineNumbers w:val="0"/>
              <w:snapToGrid w:val="0"/>
              <w:ind w:left="0" w:leftChars="0" w:right="0" w:rightChars="0" w:firstLine="0" w:firstLineChars="0"/>
              <w:jc w:val="center"/>
              <w:textAlignment w:val="center"/>
              <w:rPr>
                <w:rFonts w:hint="eastAsia" w:ascii="华文楷体" w:hAnsi="华文楷体" w:eastAsia="华文楷体" w:cs="华文楷体"/>
                <w:b/>
                <w:bCs/>
                <w:i w:val="0"/>
                <w:iCs w:val="0"/>
                <w:color w:val="auto"/>
                <w:sz w:val="24"/>
                <w:szCs w:val="24"/>
                <w:u w:val="none"/>
              </w:rPr>
            </w:pPr>
            <w:r>
              <w:rPr>
                <w:rFonts w:hint="eastAsia" w:ascii="华文楷体" w:hAnsi="华文楷体" w:eastAsia="华文楷体" w:cs="华文楷体"/>
                <w:b/>
                <w:bCs/>
                <w:i w:val="0"/>
                <w:iCs w:val="0"/>
                <w:color w:val="auto"/>
                <w:kern w:val="0"/>
                <w:sz w:val="24"/>
                <w:szCs w:val="24"/>
                <w:u w:val="none"/>
                <w:lang w:val="en-US" w:eastAsia="zh-CN" w:bidi="ar"/>
              </w:rPr>
              <w:t>备注</w:t>
            </w:r>
          </w:p>
        </w:tc>
      </w:tr>
      <w:tr w14:paraId="0295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6B9E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F758">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富盛镇文根路游步道建设工程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E2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268.5万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CE14">
            <w:pPr>
              <w:keepNext w:val="0"/>
              <w:keepLines w:val="0"/>
              <w:widowControl/>
              <w:suppressLineNumbers w:val="0"/>
              <w:snapToGrid w:val="0"/>
              <w:ind w:left="0" w:leftChars="0" w:right="0" w:rightChars="0" w:firstLine="0" w:firstLineChars="0"/>
              <w:jc w:val="center"/>
              <w:textAlignment w:val="center"/>
              <w:rPr>
                <w:rFonts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7845">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3A558A">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509D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0C8A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BECD">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越城区行政中心分店设计项目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5F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37.7万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1B1A">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A6B2">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8FE174">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0A60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4937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C1D3">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绍兴市综合保税区展厅装修工程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B0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198.4万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EF04">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C0BE">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2486DE">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13B5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E97C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8967">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上大路古建筑房屋保护更新修缮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项目(二期)先行示范点房屋修缮项目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85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FB19">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37C2">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C01BB2">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0104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B95C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21A5">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公主岭得泽物流有限公司分拣车间1、2设备平台消防改造项目工程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A6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483.5万元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9A90">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CA46">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59A6D7">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281AA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D3E0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2241">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湿地公园大草坪东侧等4只公共厕所改造项目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8B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130.5万元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06BA">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6B0A">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80B396">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0B81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4D83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3F4C">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凤林路-灵芝路周边环境提档升级项目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BC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62AE">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632F">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26F15C">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62A22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7F86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8478">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绍兴综保区A-03号场地围挡工程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3D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91.0万元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28F1">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647F">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5AAC39">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2856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D676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4196">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上大路房屋保护更新修缮项目二期先行示范点237#-261#-291#-295#房屋修缮及配套工程项目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42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348.0万元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AB14">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740A">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802732">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0495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5C39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E539">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鉴水科技城消防改造提升工程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44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348.7万元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CEDA">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DFCF">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4A1738">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6F39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9015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0753">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灵芝街道污水零直排项目整改工程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1B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7FC7">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FD32">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7CC18C">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66126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7188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08CB">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千岛湖银泰城（新城店）A 区块住宅</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40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1198.0万元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B9EB">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0A9F">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D50BD9">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29B1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133E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8F29">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肖港坊、安心坊、界树坊和段家汇雨水管冲洗及雨水井清掏项目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17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3F53">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CDF1">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C7FC3">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62E52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2CD3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2394">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灵芝街道大越路转于越中路绿化修复工程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58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5739">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75BB">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8801DE">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66E8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61DF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F108">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申通快递盘锦电商物流分拣中心改扩建项目工程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03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10482.6万元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E197">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120C">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25BD98">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3F2B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A55A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4934">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淮安中通快运项目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E6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2123.2万元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C625">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5B48">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DE2C11">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0028E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87D2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9AF1">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河庄街道云上澜苑嵌入式体育场地建设工程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F5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66.3万元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0EDE">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9FFD">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0DD447">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3B67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6CEC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7844">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孙端街道昌龙箱板纸厂环保督察应急处置工程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AC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D9E3">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808B">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F29D24">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4D00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093E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8A18">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浙江越秀外国语学院稽山校区18幢学生宿舍改造项目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19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180.2万元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4B84">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63F5">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9707E2">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663AB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7947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E997">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瓯江口新区共同富裕示范园区(瓯江口新区总部基地三期)项目室外附属景观绿化工程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2D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448.3万元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332E">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743F">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5FA547">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0792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241E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0B88">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2024 申通重庆自建场地改扩建项目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23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402.7万元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C1F3">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5C2F">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72C82F">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08B2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1344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6FAD">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漯河分拨中心装修工程项目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F1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67.4万元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FD34">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2205">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9BD074">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4C62B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C155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C9AC">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杭州师范大学下沙校区实验楼基础改造和建设工程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8C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903.9万元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0357">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33F6">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B8EE71">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77B86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3BD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F0FC">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朝皇路灵芝段排水系统改造工程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AD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11.9万元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ED32">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6A9E">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B77B49">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764A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FD0F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1B63">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2024 年灵芝街道发光斑马线新建工程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45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6CF1">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21F7">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A24D5">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2F82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68A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E859">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潞阳村、西山头村、七里江村、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庄头村、西堡部分区域整改项目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79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B575">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244E">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333305">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04B3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9995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8859">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垃圾分类定点投放点位建设工程: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AC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AB33">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6827">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0F24BE">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48B2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4452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CD47">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大两湖 A+B 号地块新建围挡工程(二期)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BD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101.1万元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6D4A">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E24C">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DEC8F3">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56E1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7282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C4E4">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杭州湾南翼平原排涝及配套工程Ⅱ标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D9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30279.8万元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270D">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095A">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A17D6B">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03E2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CCBF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E0C6">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赞成美林小区19号雨水管改造工程: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1B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96E1">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6FE7">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B71A1D">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2779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BE93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8D7B">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电商产业园屋顶渗漏修复项目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4F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57.5万元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8323">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E56A">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3774BE">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494F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1270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4E47">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湖东公寓配套用房屋顶维修工程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06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12.9万元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2212">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93AE">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247822">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217F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BFF6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26CE">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杭州地铁 18 号线项目五金桥、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潭头河桥桥梁拆复建工程项目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EC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2611.4万元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E045">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施工中</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7997">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50%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E9AC64">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0605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C330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6426">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上大路河兴文桥东西游线配套项目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26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157.0万元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C123">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0F79">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A0F8CE">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069F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417A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4A9B">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临港新片区105社区A05-05地块配套小学</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D4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933.8万元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720F">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E85F">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7C9861">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1DEC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A26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B74B">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灵芝街道社会治理中心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0A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59.4万元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D4D0">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0E4B">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62FFAF">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02FC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B825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613F">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绍兴综合保税区建设发展有限公司综保区110kV永乐变与陆家变10kV线路环网代工工程（启圣路）的土建分包工程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71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115.5万元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1593">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5C90">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080A0B">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53892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5995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DA18">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会稽山旅游度假区展示中心项目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28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271.1万元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BBE6">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3F5B">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CBB6F3">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178F9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181C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DD67">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一电航空过渡厂房改造工程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D8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348.4万元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BDD8">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ADD5">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06E1DC">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7109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3E63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B1E6">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绍兴滨海新区江滨片区19号开关站土建工程土建分包工程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9D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26.8万元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A756">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3919">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6A7DEF">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0CE9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0D0D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985D">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绍一中镜湖校区和浙江技术学院食堂油烟净化改造项目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93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49.5万元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517E">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677A">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B71AE4">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046A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C6D4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AB4C">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绍兴滨海新区江滨片区20号开关站土建工程的土建分包工程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A3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17.9万元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0017">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88D9">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2AFFB9">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42F2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56C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BCD4">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浙江摩路新材料有限公司新建年产3万吨高新能润滑材料工程项目水电安装工程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53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305.9万元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9E9">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3705">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25%</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251CCB">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项目后期交由别的公司施工</w:t>
            </w:r>
          </w:p>
        </w:tc>
      </w:tr>
      <w:tr w14:paraId="59A8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AFD1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C24E">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绍兴滨海新区江滨片区13号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开关站土建工程（标二）的土建分包工程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3A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164.4万元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5668">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施工中</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9297">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50%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48FFF3">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3CDDE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A03E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07E">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水上游线北线项目(一期)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5B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347.1万元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8060">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F2A9">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6166DC">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2DEC1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31D4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3B00">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小浦镇合溪村农村生活污水治理工程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D4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214.6万元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88BD">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F68F">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001D68">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3E7C7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0F32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5AD6">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绍兴袍江建设投资有限公司越东路上跨杭甬高速大桥工程 10ky 电力迁改代工工程(新增)的土建分包工程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50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23.4万元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04A7">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73A3">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5C872B">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50D6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3EE7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48F9">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浙江吉宠生物科技有限公司400kVA 临变工程的土建分包工程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60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A4DA">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006A">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2BD669">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3107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7ECE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1F32">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浙江华朗电器有限公司年产600万套智能厨房家电用品项目400KVA临变工程的土建分包工程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77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CB33">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870A">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53CCE4">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1E9E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CCFA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1B20">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绍兴市拥江建设发展有限公司绍兴滨海马山10kV兴国C312 线 16#-17#杆改造代工工程的士建分包工程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75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0.2万元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D86E">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B768">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B6BDA0">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4260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4FD2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0F05">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绍兴滨海袍江 2025 年 110kV 陆家变陆家 15 线、陆家 16 线 10kV 配套送出工程的土建分包工程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A8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57.6万元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DCE3">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25E4">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38A345">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3A4B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FD6D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B580">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高腾智能纺机装备产业化项目1815kVA 高压新装工程红线外接入部分的土建分包工程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42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35.7万元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1DF0">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1FF5">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346335">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10B7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7436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379F">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鉴湖后街绍兴县鉴湖区公所外危墙修缮零星工程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24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6B21">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494B">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15D7E6">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10D0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FDEF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4AA3">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浙江金格达膜材料有限公司年产800万平方米新型膜材料及配套装备智能制造项目(车间一至四、研发车间、宿舍楼、仓库)工程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23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8268.0万元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CD3C">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施工中</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FDE1">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70%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E7E71B">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3E23B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3BE3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777E">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孙端村“四好农村路”建设工程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D7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260.3万元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538D">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施工中</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F950">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20%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E29D7B">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66B8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E7C3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7190">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浙江毓昌生物技术有限公司江滨区金康普厂区电缆井移位代工工程的土建分包工程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85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8C06">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未开工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0AEC">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8C8CBB">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7B56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0B9B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DAE2">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中国智能骨干网项目菜乌武汉黄陂 5#库退租复原工程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2C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398.1万元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B526">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4A0F">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343FCE">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498C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01F7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2A6A">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浙江华恒工程玻璃有限公司年产5万吨功能性差别化绿色纤维项目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82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19292.1万元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CFD9">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未完工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166C">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25%</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ACA58A">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58FCB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C325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5D6E">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 年申通快递沈阳转运中心改扩建项目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52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108.9万元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3AD7">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25F5">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FFC736">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28BA6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D2E1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AB1E">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申通快递乌鲁木齐转运中心改造项目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61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119.4万元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1256">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施工中</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C992">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90%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3FDA59">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2248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A67E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64</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7B5E">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 年新乡转运中心改扩建项目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2C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860.3万元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1156">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施工中</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B7BB">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90%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44519F">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64029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3351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6164">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申通快递温州智慧物流产业园改扩建项目建筑机电安装工程(二期及二次改造)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2B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700.0万元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B8FC">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基础施工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ED37">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40C8A8">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019A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26E9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66</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D174">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绍兴滨海新区开发建设有限公司滨海新区沧海未来社区A区块14400kVA 配电工程的土建分包工程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90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10.2万元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967F">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3D87">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E279E1">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11CC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6493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67</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1C5B">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绍兴滨海新区江滨片区 25 号开关站土建工程(外线接入)的土建分包工程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F0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45.7万元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2022">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施工中</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1FF2">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50%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D9DF59">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533A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593F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68</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F44E">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绍兴滨海新区管委会西侧停车场充电站高压工程施工项目的土建分包工程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B5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17.1万元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AD8A">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AE9B">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69ECED">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31ED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4AEF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69</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D5A1">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中心湖园区区运营基础设施配套工程  标平行配套管线新建工程(新城大道至支二路)的土建分包工程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E1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36.6万元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40B0">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施工中</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9FFA">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50%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730457">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5A70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0AA4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7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1412">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202507-83 江苏代理区常熟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转运中心进出港改造升级强电评估项目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3B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8.9万元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F0D3">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已经完成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4B01">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100%</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101D43">
            <w:pPr>
              <w:snapToGrid w:val="0"/>
              <w:ind w:left="0" w:leftChars="0" w:right="0" w:rightChars="0" w:firstLine="0" w:firstLineChars="0"/>
              <w:jc w:val="center"/>
              <w:rPr>
                <w:rFonts w:hint="eastAsia" w:ascii="宋体" w:hAnsi="等线" w:eastAsia="宋体" w:cs="等线"/>
                <w:i w:val="0"/>
                <w:iCs w:val="0"/>
                <w:color w:val="auto"/>
                <w:sz w:val="24"/>
                <w:szCs w:val="24"/>
                <w:u w:val="none"/>
              </w:rPr>
            </w:pPr>
          </w:p>
        </w:tc>
      </w:tr>
      <w:tr w14:paraId="72E25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A58876D">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w:t>
            </w:r>
          </w:p>
        </w:tc>
        <w:tc>
          <w:tcPr>
            <w:tcW w:w="761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AA51A34">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中策橡胶（安吉）有限公司轮胎生产基地迁（扩）建项目-车间（一）建安工程</w:t>
            </w:r>
          </w:p>
        </w:tc>
        <w:tc>
          <w:tcPr>
            <w:tcW w:w="212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D8A7D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27149.2万元</w:t>
            </w:r>
          </w:p>
        </w:tc>
        <w:tc>
          <w:tcPr>
            <w:tcW w:w="125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C9B5074">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施工中</w:t>
            </w:r>
          </w:p>
        </w:tc>
        <w:tc>
          <w:tcPr>
            <w:tcW w:w="79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6B787A6">
            <w:pPr>
              <w:keepNext w:val="0"/>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color w:val="auto"/>
                <w:kern w:val="0"/>
                <w:sz w:val="24"/>
                <w:szCs w:val="24"/>
                <w:u w:val="none"/>
                <w:lang w:val="en-US" w:eastAsia="zh-CN" w:bidi="ar"/>
              </w:rPr>
              <w:t>95%</w:t>
            </w:r>
          </w:p>
        </w:tc>
        <w:tc>
          <w:tcPr>
            <w:tcW w:w="1856" w:type="dxa"/>
            <w:tcBorders>
              <w:top w:val="single" w:color="000000" w:sz="4" w:space="0"/>
              <w:left w:val="single" w:color="000000" w:sz="4" w:space="0"/>
              <w:bottom w:val="single" w:color="000000" w:sz="8" w:space="0"/>
              <w:right w:val="single" w:color="000000" w:sz="8" w:space="0"/>
            </w:tcBorders>
            <w:shd w:val="clear" w:color="auto" w:fill="auto"/>
            <w:vAlign w:val="center"/>
          </w:tcPr>
          <w:p w14:paraId="73A8A7F3">
            <w:pPr>
              <w:snapToGrid w:val="0"/>
              <w:ind w:left="0" w:leftChars="0" w:right="0" w:rightChars="0" w:firstLine="0" w:firstLineChars="0"/>
              <w:jc w:val="center"/>
              <w:rPr>
                <w:rFonts w:hint="eastAsia" w:ascii="宋体" w:hAnsi="宋体" w:eastAsia="宋体" w:cs="宋体"/>
                <w:i w:val="0"/>
                <w:iCs w:val="0"/>
                <w:color w:val="auto"/>
                <w:sz w:val="24"/>
                <w:szCs w:val="24"/>
                <w:u w:val="none"/>
              </w:rPr>
            </w:pPr>
          </w:p>
        </w:tc>
      </w:tr>
    </w:tbl>
    <w:p w14:paraId="049BB900">
      <w:pPr>
        <w:spacing w:line="360" w:lineRule="auto"/>
        <w:rPr>
          <w:rFonts w:hint="eastAsia" w:ascii="宋体" w:hAnsi="宋体" w:cs="仿宋_GB2312"/>
          <w:b/>
          <w:bCs/>
          <w:sz w:val="32"/>
          <w:szCs w:val="32"/>
        </w:rPr>
      </w:pPr>
    </w:p>
    <w:p w14:paraId="32513BB6">
      <w:pPr>
        <w:spacing w:line="360" w:lineRule="auto"/>
        <w:rPr>
          <w:rFonts w:ascii="宋体" w:hAnsi="宋体" w:cs="仿宋_GB2312"/>
        </w:rPr>
      </w:pPr>
      <w:r>
        <w:rPr>
          <w:rFonts w:hint="eastAsia" w:ascii="宋体" w:hAnsi="宋体" w:cs="仿宋_GB2312"/>
        </w:rPr>
        <w:t>特别说明：上述表格记载的</w:t>
      </w:r>
      <w:r>
        <w:rPr>
          <w:rFonts w:hint="eastAsia" w:ascii="宋体" w:hAnsi="宋体" w:cs="仿宋_GB2312"/>
          <w:lang w:eastAsia="zh-CN"/>
        </w:rPr>
        <w:t>龙腾建设</w:t>
      </w:r>
      <w:r>
        <w:rPr>
          <w:rFonts w:hint="eastAsia" w:ascii="宋体" w:hAnsi="宋体" w:cs="仿宋_GB2312"/>
        </w:rPr>
        <w:t>承包施工的工程仅供意向</w:t>
      </w:r>
      <w:r>
        <w:rPr>
          <w:rFonts w:hint="eastAsia" w:ascii="宋体" w:hAnsi="宋体" w:cs="仿宋_GB2312"/>
          <w:lang w:val="en-US" w:eastAsia="zh-CN"/>
        </w:rPr>
        <w:t>投资</w:t>
      </w:r>
      <w:r>
        <w:rPr>
          <w:rFonts w:hint="eastAsia" w:ascii="宋体" w:hAnsi="宋体" w:cs="仿宋_GB2312"/>
        </w:rPr>
        <w:t>人参考，所述信息不保证完全准确，每个工程的具体情况以实际情况为准。</w:t>
      </w:r>
    </w:p>
    <w:p w14:paraId="724C6B2D">
      <w:bookmarkStart w:id="0" w:name="_GoBack"/>
      <w:bookmarkEnd w:id="0"/>
    </w:p>
    <w:sectPr>
      <w:headerReference r:id="rId4" w:type="default"/>
      <w:pgSz w:w="16840" w:h="11900" w:orient="landscape"/>
      <w:pgMar w:top="1418" w:right="1418" w:bottom="1361" w:left="1418" w:header="851" w:footer="992" w:gutter="0"/>
      <w:pgNumType w:fmt="numberInDash"/>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A10A3">
    <w:pPr>
      <w:pStyle w:val="2"/>
      <w:tabs>
        <w:tab w:val="right" w:pos="8300"/>
        <w:tab w:val="clear" w:pos="4153"/>
        <w:tab w:val="clear" w:pos="8306"/>
      </w:tabs>
      <w:jc w:val="left"/>
    </w:pPr>
    <w:r>
      <w:rPr>
        <w:rFonts w:hint="eastAsia"/>
        <w:lang w:eastAsia="zh-CN"/>
      </w:rPr>
      <w:t>浙江龙腾建设有限公司</w:t>
    </w:r>
    <w:r>
      <w:rPr>
        <w:rFonts w:hint="eastAsia"/>
        <w:lang w:val="en-US" w:eastAsia="zh-CN"/>
      </w:rPr>
      <w:t>预重整</w:t>
    </w:r>
    <w:r>
      <w:rPr>
        <w:rFonts w:hint="eastAsia"/>
      </w:rPr>
      <w:t>案</w:t>
    </w:r>
    <w:r>
      <w:t xml:space="preserve">                                                                                                 </w:t>
    </w:r>
    <w:r>
      <w:rPr>
        <w:rFonts w:hint="eastAsia"/>
        <w:lang w:val="en-US" w:eastAsia="zh-CN"/>
      </w:rPr>
      <w:t>预</w:t>
    </w:r>
    <w:r>
      <w:rPr>
        <w:rFonts w:hint="eastAsia"/>
      </w:rPr>
      <w:t>重整意向投资人招募公告附件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AF67">
    <w:pPr>
      <w:pStyle w:val="2"/>
      <w:tabs>
        <w:tab w:val="right" w:pos="8300"/>
        <w:tab w:val="clear" w:pos="4153"/>
        <w:tab w:val="clear" w:pos="8306"/>
      </w:tabs>
      <w:jc w:val="left"/>
    </w:pPr>
    <w:r>
      <w:rPr>
        <w:rFonts w:hint="eastAsia"/>
        <w:lang w:eastAsia="zh-CN"/>
      </w:rPr>
      <w:t>浙江龙腾建设有限公司</w:t>
    </w:r>
    <w:r>
      <w:rPr>
        <w:rFonts w:hint="eastAsia"/>
        <w:lang w:val="en-US" w:eastAsia="zh-CN"/>
      </w:rPr>
      <w:t>预重整</w:t>
    </w:r>
    <w:r>
      <w:rPr>
        <w:rFonts w:hint="eastAsia"/>
      </w:rPr>
      <w:t>案</w:t>
    </w:r>
    <w:r>
      <w:t xml:space="preserve">                                                                                                </w:t>
    </w:r>
    <w:r>
      <w:rPr>
        <w:rFonts w:hint="eastAsia"/>
        <w:lang w:val="en-US" w:eastAsia="zh-CN"/>
      </w:rPr>
      <w:t xml:space="preserve">  </w:t>
    </w:r>
    <w:r>
      <w:t xml:space="preserve"> </w:t>
    </w:r>
    <w:r>
      <w:rPr>
        <w:rFonts w:hint="eastAsia"/>
        <w:lang w:val="en-US" w:eastAsia="zh-CN"/>
      </w:rPr>
      <w:t>预</w:t>
    </w:r>
    <w:r>
      <w:rPr>
        <w:rFonts w:hint="eastAsia"/>
      </w:rPr>
      <w:t>重整意向投资人招募公告附件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0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5">
    <w:name w:val="font91"/>
    <w:basedOn w:val="4"/>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2026-04-30T08:19:20Z</dcterms:created>
  <dc:creator>Xiao</dc:creator>
  <cp:lastModifiedBy>潇</cp:lastModifiedBy>
  <dcterms:modified xsi:type="dcterms:W3CDTF">2026-04-30T08:19:38Z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eyJoZGlkIjoiMWM4MmVkOTA1MjFjYzMwZWNmZGFhODliZDBjZWU4YWMiLCJ1c2VySWQiOiI2NTY1OTI0NjcifQ==</vt:lpwstr>
  </property>
  <property fmtid="{D5CDD505-2E9C-101B-9397-08002B2CF9AE}" pid="4" name="ICV">
    <vt:lpwstr>9A622C6BD4BA4E21A8AE7EC3B18A3952_12</vt:lpwstr>
  </property>
</Properties>
</file>